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0D50A" w14:textId="77777777" w:rsidR="005749FD" w:rsidRPr="005749FD" w:rsidRDefault="005749FD" w:rsidP="000C5B40">
      <w:pPr>
        <w:tabs>
          <w:tab w:val="left" w:pos="3119"/>
        </w:tabs>
        <w:jc w:val="right"/>
        <w:outlineLvl w:val="3"/>
        <w:rPr>
          <w:rFonts w:ascii="Times New Roman" w:hAnsi="Times New Roman"/>
          <w:b/>
          <w:sz w:val="24"/>
          <w:szCs w:val="24"/>
        </w:rPr>
      </w:pPr>
      <w:bookmarkStart w:id="0" w:name="_GoBack"/>
      <w:bookmarkEnd w:id="0"/>
      <w:r w:rsidRPr="005749FD">
        <w:rPr>
          <w:rFonts w:ascii="Times New Roman" w:hAnsi="Times New Roman"/>
          <w:b/>
          <w:sz w:val="24"/>
          <w:szCs w:val="24"/>
        </w:rPr>
        <w:t>PROJEKTS</w:t>
      </w:r>
    </w:p>
    <w:p w14:paraId="2248DB15" w14:textId="54366F82" w:rsidR="005749FD" w:rsidRPr="0077033E" w:rsidRDefault="005749FD" w:rsidP="005749FD">
      <w:pPr>
        <w:spacing w:after="0" w:line="240" w:lineRule="auto"/>
        <w:jc w:val="center"/>
        <w:outlineLvl w:val="3"/>
        <w:rPr>
          <w:rFonts w:ascii="Times New Roman" w:hAnsi="Times New Roman"/>
          <w:b/>
          <w:sz w:val="24"/>
          <w:szCs w:val="24"/>
        </w:rPr>
      </w:pPr>
      <w:r w:rsidRPr="0077033E">
        <w:rPr>
          <w:rFonts w:ascii="Times New Roman" w:hAnsi="Times New Roman"/>
          <w:b/>
          <w:sz w:val="24"/>
          <w:szCs w:val="24"/>
        </w:rPr>
        <w:t xml:space="preserve">Daugavpils </w:t>
      </w:r>
      <w:r w:rsidR="00CF7705">
        <w:rPr>
          <w:rFonts w:ascii="Times New Roman" w:hAnsi="Times New Roman"/>
          <w:b/>
          <w:sz w:val="24"/>
          <w:szCs w:val="24"/>
        </w:rPr>
        <w:t xml:space="preserve">valstspilsētas pašvaldības </w:t>
      </w:r>
      <w:r w:rsidRPr="0077033E">
        <w:rPr>
          <w:rFonts w:ascii="Times New Roman" w:hAnsi="Times New Roman"/>
          <w:b/>
          <w:sz w:val="24"/>
          <w:szCs w:val="24"/>
        </w:rPr>
        <w:t>domes saistošo noteikumu projekta “</w:t>
      </w:r>
      <w:r w:rsidR="0077033E" w:rsidRPr="0077033E">
        <w:rPr>
          <w:rFonts w:ascii="Times New Roman" w:hAnsi="Times New Roman"/>
          <w:b/>
          <w:sz w:val="24"/>
          <w:szCs w:val="24"/>
        </w:rPr>
        <w:t>Saistošie noteikumi par līdzfinansējumu Daugavpils pilsētas Bērnu un jauniešu centra “Jaunība” interešu izglītības programmās</w:t>
      </w:r>
      <w:r w:rsidRPr="0077033E">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9E05F5" w:rsidRPr="009E05F5" w14:paraId="2A8EEF2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ListParagraph"/>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D9B01B" w14:textId="7FFE89AE" w:rsidR="00866BD7" w:rsidRDefault="00866BD7" w:rsidP="00FC20FE">
            <w:pPr>
              <w:pStyle w:val="tv213"/>
              <w:shd w:val="clear" w:color="auto" w:fill="FFFFFF"/>
              <w:spacing w:before="0" w:beforeAutospacing="0" w:after="0" w:afterAutospacing="0" w:line="293" w:lineRule="atLeast"/>
              <w:ind w:firstLine="421"/>
              <w:jc w:val="both"/>
            </w:pPr>
            <w:r>
              <w:t>Atbilstoši Pašvaldību likuma 4. panta pirmās daļas 4. punktam, viena no pašvaldību autonomajām funkcijām ir gādāt par iedzīvotāju izglītību, tostarp interešu izglītības un pieaugušo izglītības pieejamību. Saskaņā ar šā panta otro daļu pašvaldība autonomās funkcijas pilda atbilstoši ārējiem normatīvajiem aktiem un noslēgtajiem publisko tiesību līgumiem.</w:t>
            </w:r>
          </w:p>
          <w:p w14:paraId="0DDEE3FE" w14:textId="4DF9F5B9" w:rsidR="00FC20FE" w:rsidRDefault="00FC20FE" w:rsidP="00FC20FE">
            <w:pPr>
              <w:pStyle w:val="tv213"/>
              <w:shd w:val="clear" w:color="auto" w:fill="FFFFFF"/>
              <w:spacing w:before="0" w:beforeAutospacing="0" w:after="0" w:afterAutospacing="0" w:line="293" w:lineRule="atLeast"/>
              <w:ind w:firstLine="421"/>
              <w:jc w:val="both"/>
              <w:rPr>
                <w:shd w:val="clear" w:color="auto" w:fill="FFFFFF"/>
              </w:rPr>
            </w:pPr>
            <w:r w:rsidRPr="00D112A4">
              <w:t>Saskaņā ar Izglītības likuma 17. panta pirmo daļu k</w:t>
            </w:r>
            <w:r w:rsidRPr="00D112A4">
              <w:rPr>
                <w:shd w:val="clear" w:color="auto" w:fill="FFFFFF"/>
              </w:rPr>
              <w:t>atras pašvaldības pienākums ir nodrošināt bērniem, kuru dzīvesvieta deklarēta pašvaldības administratīvajā teritorijā, iespēju īstenot interešu izglītību un atbalstīt ārpusstundu pasākumus, trešās daļas 1</w:t>
            </w:r>
            <w:r>
              <w:rPr>
                <w:shd w:val="clear" w:color="auto" w:fill="FFFFFF"/>
              </w:rPr>
              <w:t xml:space="preserve">. </w:t>
            </w:r>
            <w:r w:rsidRPr="00D112A4">
              <w:rPr>
                <w:shd w:val="clear" w:color="auto" w:fill="FFFFFF"/>
              </w:rPr>
              <w:t>punktu – pašvaldība</w:t>
            </w:r>
            <w:r>
              <w:rPr>
                <w:shd w:val="clear" w:color="auto" w:fill="FFFFFF"/>
              </w:rPr>
              <w:t xml:space="preserve"> ir tiesīga </w:t>
            </w:r>
            <w:r w:rsidRPr="00D112A4">
              <w:rPr>
                <w:shd w:val="clear" w:color="auto" w:fill="FFFFFF"/>
              </w:rPr>
              <w:t>dibin</w:t>
            </w:r>
            <w:r>
              <w:rPr>
                <w:shd w:val="clear" w:color="auto" w:fill="FFFFFF"/>
              </w:rPr>
              <w:t xml:space="preserve">āt </w:t>
            </w:r>
            <w:r w:rsidRPr="00D112A4">
              <w:rPr>
                <w:shd w:val="clear" w:color="auto" w:fill="FFFFFF"/>
              </w:rPr>
              <w:t xml:space="preserve">interešu izglītības </w:t>
            </w:r>
            <w:r w:rsidRPr="00881FBB">
              <w:rPr>
                <w:shd w:val="clear" w:color="auto" w:fill="FFFFFF"/>
              </w:rPr>
              <w:t>iestādes.</w:t>
            </w:r>
          </w:p>
          <w:p w14:paraId="22746450" w14:textId="229AD288" w:rsidR="00FC20FE" w:rsidRDefault="00FC20FE" w:rsidP="00FC20FE">
            <w:pPr>
              <w:pStyle w:val="tv213"/>
              <w:shd w:val="clear" w:color="auto" w:fill="FFFFFF"/>
              <w:spacing w:before="0" w:beforeAutospacing="0" w:after="0" w:afterAutospacing="0" w:line="293" w:lineRule="atLeast"/>
              <w:ind w:firstLine="421"/>
              <w:jc w:val="both"/>
            </w:pPr>
            <w:r>
              <w:rPr>
                <w:shd w:val="clear" w:color="auto" w:fill="FFFFFF"/>
              </w:rPr>
              <w:t xml:space="preserve">Pašvaldība ir dibinājusi bērnu un jauniešu interešu </w:t>
            </w:r>
            <w:r w:rsidRPr="004D6CED">
              <w:rPr>
                <w:shd w:val="clear" w:color="auto" w:fill="FFFFFF"/>
              </w:rPr>
              <w:t>izglītības iestād</w:t>
            </w:r>
            <w:r>
              <w:rPr>
                <w:shd w:val="clear" w:color="auto" w:fill="FFFFFF"/>
              </w:rPr>
              <w:t>i “</w:t>
            </w:r>
            <w:r w:rsidRPr="00E97C18">
              <w:t>Daugavpils pilsētas Bērnu un jauniešu centr</w:t>
            </w:r>
            <w:r>
              <w:t>s</w:t>
            </w:r>
            <w:r w:rsidRPr="00E97C18">
              <w:t xml:space="preserve"> “Jaunība”</w:t>
            </w:r>
            <w:r>
              <w:t>”</w:t>
            </w:r>
            <w:r w:rsidRPr="00E97C18">
              <w:rPr>
                <w:shd w:val="clear" w:color="auto" w:fill="FFFFFF"/>
              </w:rPr>
              <w:t xml:space="preserve"> </w:t>
            </w:r>
            <w:r w:rsidRPr="004D6CED">
              <w:rPr>
                <w:shd w:val="clear" w:color="auto" w:fill="FFFFFF"/>
              </w:rPr>
              <w:t xml:space="preserve">(turpmāk – </w:t>
            </w:r>
            <w:r>
              <w:rPr>
                <w:shd w:val="clear" w:color="auto" w:fill="FFFFFF"/>
              </w:rPr>
              <w:t>Iestāde</w:t>
            </w:r>
            <w:r w:rsidRPr="004D6CED">
              <w:rPr>
                <w:shd w:val="clear" w:color="auto" w:fill="FFFFFF"/>
              </w:rPr>
              <w:t>)</w:t>
            </w:r>
            <w:r>
              <w:t xml:space="preserve">, kas īsteno pašvaldības kompetenci interešu izglītības jomā (Iestādes nolikums pieejams - </w:t>
            </w:r>
            <w:hyperlink r:id="rId8" w:history="1">
              <w:r w:rsidRPr="00943C0B">
                <w:rPr>
                  <w:rStyle w:val="Hyperlink"/>
                </w:rPr>
                <w:t>https://www.daugavpils.lv/pasvaldiba/dokumenti/normativie-akti?dokument=6175</w:t>
              </w:r>
            </w:hyperlink>
            <w:r>
              <w:t xml:space="preserve">, informācija par Iestādē īstenotām interešu izglītības programmām pieejama - </w:t>
            </w:r>
            <w:hyperlink r:id="rId9" w:history="1">
              <w:r w:rsidRPr="00943C0B">
                <w:rPr>
                  <w:rStyle w:val="Hyperlink"/>
                </w:rPr>
                <w:t>https://www.viis.gov.lv/registri/iestades</w:t>
              </w:r>
            </w:hyperlink>
            <w:r>
              <w:t>).</w:t>
            </w:r>
          </w:p>
          <w:p w14:paraId="70C935EE" w14:textId="11DCF5EB" w:rsidR="00866BD7" w:rsidRDefault="00866BD7" w:rsidP="003524CA">
            <w:pPr>
              <w:widowControl/>
              <w:spacing w:after="0" w:line="240" w:lineRule="auto"/>
              <w:ind w:right="102" w:firstLine="415"/>
              <w:jc w:val="both"/>
              <w:textAlignment w:val="baseline"/>
              <w:rPr>
                <w:rFonts w:ascii="Times New Roman" w:hAnsi="Times New Roman"/>
                <w:sz w:val="24"/>
                <w:szCs w:val="24"/>
                <w:shd w:val="clear" w:color="auto" w:fill="FFFFFF"/>
              </w:rPr>
            </w:pPr>
            <w:r w:rsidRPr="00866BD7">
              <w:rPr>
                <w:rFonts w:ascii="Times New Roman" w:eastAsia="Times New Roman" w:hAnsi="Times New Roman"/>
                <w:bCs/>
                <w:sz w:val="24"/>
                <w:szCs w:val="24"/>
              </w:rPr>
              <w:t xml:space="preserve">Atbilstoši </w:t>
            </w:r>
            <w:r w:rsidRPr="00866BD7">
              <w:rPr>
                <w:rFonts w:ascii="Times New Roman" w:hAnsi="Times New Roman"/>
                <w:sz w:val="24"/>
                <w:szCs w:val="24"/>
              </w:rPr>
              <w:t xml:space="preserve">Izglītības likuma </w:t>
            </w:r>
            <w:r w:rsidRPr="00866BD7">
              <w:rPr>
                <w:rFonts w:ascii="Times New Roman" w:eastAsia="Times New Roman" w:hAnsi="Times New Roman"/>
                <w:bCs/>
                <w:sz w:val="24"/>
                <w:szCs w:val="24"/>
              </w:rPr>
              <w:t>14</w:t>
            </w:r>
            <w:r>
              <w:rPr>
                <w:rFonts w:ascii="Times New Roman" w:eastAsia="Times New Roman" w:hAnsi="Times New Roman"/>
                <w:bCs/>
                <w:sz w:val="24"/>
                <w:szCs w:val="24"/>
              </w:rPr>
              <w:t>. panta pirmās daļas 24. un 48. punktā noteiktajam deleģējumam</w:t>
            </w:r>
            <w:r w:rsidRPr="00397BE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Ministru kabinets ir izdevis 2001. gada 28. augusta noteikumus Nr. 382 “</w:t>
            </w:r>
            <w:r w:rsidRPr="00BE085F">
              <w:rPr>
                <w:rFonts w:ascii="Times New Roman" w:hAnsi="Times New Roman"/>
                <w:sz w:val="24"/>
                <w:szCs w:val="24"/>
                <w:shd w:val="clear" w:color="auto" w:fill="FFFFFF"/>
              </w:rPr>
              <w:t>Interešu izglītības programmu finansēšanas kārtība</w:t>
            </w:r>
            <w:r>
              <w:rPr>
                <w:rFonts w:ascii="Times New Roman" w:hAnsi="Times New Roman"/>
                <w:sz w:val="24"/>
                <w:szCs w:val="24"/>
                <w:shd w:val="clear" w:color="auto" w:fill="FFFFFF"/>
              </w:rPr>
              <w:t>” (turpmāk – MK noteikumi Nr. 382), 2. punktā nosakot, ka p</w:t>
            </w:r>
            <w:r w:rsidRPr="00BE085F">
              <w:rPr>
                <w:rFonts w:ascii="Times New Roman" w:hAnsi="Times New Roman"/>
                <w:sz w:val="24"/>
                <w:szCs w:val="24"/>
                <w:shd w:val="clear" w:color="auto" w:fill="FFFFFF"/>
              </w:rPr>
              <w:t>rogrammas īsteno no valsts budžeta līdzekļiem</w:t>
            </w:r>
            <w:r w:rsidRPr="00F82295">
              <w:rPr>
                <w:rFonts w:ascii="Times New Roman" w:hAnsi="Times New Roman"/>
                <w:sz w:val="24"/>
                <w:szCs w:val="24"/>
                <w:shd w:val="clear" w:color="auto" w:fill="FFFFFF"/>
              </w:rPr>
              <w:t>, no pašvaldību un citu juridisko personu līdzekļiem, kā arī no fizisko personu līdzekļiem.</w:t>
            </w:r>
            <w:r>
              <w:rPr>
                <w:rFonts w:ascii="Times New Roman" w:hAnsi="Times New Roman"/>
                <w:sz w:val="24"/>
                <w:szCs w:val="24"/>
                <w:shd w:val="clear" w:color="auto" w:fill="FFFFFF"/>
              </w:rPr>
              <w:t xml:space="preserve"> Tomēr MK noteikumos Nr. 382 deleģējums izdot pašvaldībai saistošos noteikumus nav ietverts. Savukārt </w:t>
            </w:r>
            <w:r w:rsidRPr="000C265C">
              <w:rPr>
                <w:rFonts w:ascii="Times New Roman" w:hAnsi="Times New Roman"/>
                <w:sz w:val="24"/>
                <w:szCs w:val="24"/>
                <w:shd w:val="clear" w:color="auto" w:fill="FFFFFF"/>
              </w:rPr>
              <w:t>Izglītības likuma 12. panta 2</w:t>
            </w:r>
            <w:r w:rsidRPr="000C265C">
              <w:rPr>
                <w:rFonts w:ascii="Times New Roman" w:hAnsi="Times New Roman"/>
                <w:sz w:val="24"/>
                <w:szCs w:val="24"/>
                <w:shd w:val="clear" w:color="auto" w:fill="FFFFFF"/>
                <w:vertAlign w:val="superscript"/>
              </w:rPr>
              <w:t>1 </w:t>
            </w:r>
            <w:r w:rsidRPr="000C265C">
              <w:rPr>
                <w:rFonts w:ascii="Times New Roman" w:hAnsi="Times New Roman"/>
                <w:sz w:val="24"/>
                <w:szCs w:val="24"/>
                <w:shd w:val="clear" w:color="auto" w:fill="FFFFFF"/>
              </w:rPr>
              <w:t>daļā ir ietverts deleģējums pašvaldībai izdot saistošos noteikumus, paredzot daļēju maksu kā līdzfinansējumu par izglītības ieguvi</w:t>
            </w:r>
            <w:r>
              <w:rPr>
                <w:rFonts w:ascii="Times New Roman" w:hAnsi="Times New Roman"/>
                <w:sz w:val="24"/>
                <w:szCs w:val="24"/>
                <w:shd w:val="clear" w:color="auto" w:fill="FFFFFF"/>
              </w:rPr>
              <w:t xml:space="preserve"> tikai attiecībā uz</w:t>
            </w:r>
            <w:r w:rsidRPr="000C265C">
              <w:rPr>
                <w:rFonts w:ascii="Times New Roman" w:hAnsi="Times New Roman"/>
                <w:sz w:val="24"/>
                <w:szCs w:val="24"/>
                <w:shd w:val="clear" w:color="auto" w:fill="FFFFFF"/>
              </w:rPr>
              <w:t xml:space="preserve"> pašvaldības dibinātajā</w:t>
            </w:r>
            <w:r>
              <w:rPr>
                <w:rFonts w:ascii="Times New Roman" w:hAnsi="Times New Roman"/>
                <w:sz w:val="24"/>
                <w:szCs w:val="24"/>
                <w:shd w:val="clear" w:color="auto" w:fill="FFFFFF"/>
              </w:rPr>
              <w:t>m</w:t>
            </w:r>
            <w:r w:rsidRPr="000C265C">
              <w:rPr>
                <w:rFonts w:ascii="Times New Roman" w:hAnsi="Times New Roman"/>
                <w:sz w:val="24"/>
                <w:szCs w:val="24"/>
                <w:shd w:val="clear" w:color="auto" w:fill="FFFFFF"/>
              </w:rPr>
              <w:t xml:space="preserve"> profesionālās ievirzes izglītības iestādē</w:t>
            </w:r>
            <w:r>
              <w:rPr>
                <w:rFonts w:ascii="Times New Roman" w:hAnsi="Times New Roman"/>
                <w:sz w:val="24"/>
                <w:szCs w:val="24"/>
                <w:shd w:val="clear" w:color="auto" w:fill="FFFFFF"/>
              </w:rPr>
              <w:t>m</w:t>
            </w:r>
            <w:r w:rsidRPr="000C265C">
              <w:rPr>
                <w:rFonts w:ascii="Times New Roman" w:hAnsi="Times New Roman"/>
                <w:sz w:val="24"/>
                <w:szCs w:val="24"/>
                <w:shd w:val="clear" w:color="auto" w:fill="FFFFFF"/>
              </w:rPr>
              <w:t>.</w:t>
            </w:r>
            <w:r>
              <w:rPr>
                <w:rFonts w:ascii="Times New Roman" w:eastAsia="Times New Roman" w:hAnsi="Times New Roman"/>
                <w:bCs/>
                <w:sz w:val="24"/>
                <w:szCs w:val="24"/>
              </w:rPr>
              <w:t xml:space="preserve"> Tādējādi, j</w:t>
            </w:r>
            <w:r w:rsidRPr="00C56DD9">
              <w:rPr>
                <w:rStyle w:val="ui-provider"/>
                <w:rFonts w:ascii="Times New Roman" w:hAnsi="Times New Roman"/>
                <w:sz w:val="24"/>
                <w:szCs w:val="24"/>
              </w:rPr>
              <w:t>a pašvaldības autonomo funkciju izpildes apjoms nav konkrēti reglamentēts tiesību normās, tā ir pašas pašvaldības izvēle noteikt, kādas darbības tā veiks, lai pilnvērtīgi nodrošinātu savas autonomās funkcijas izpildi</w:t>
            </w:r>
            <w:r>
              <w:rPr>
                <w:rStyle w:val="FootnoteReference"/>
                <w:rFonts w:ascii="Times New Roman" w:hAnsi="Times New Roman"/>
                <w:sz w:val="24"/>
                <w:szCs w:val="24"/>
              </w:rPr>
              <w:footnoteReference w:id="1"/>
            </w:r>
            <w:r>
              <w:rPr>
                <w:rStyle w:val="ui-provider"/>
                <w:rFonts w:ascii="Times New Roman" w:hAnsi="Times New Roman"/>
                <w:sz w:val="24"/>
                <w:szCs w:val="24"/>
              </w:rPr>
              <w:t>.</w:t>
            </w:r>
            <w:r w:rsidRPr="00C56DD9">
              <w:rPr>
                <w:rStyle w:val="ui-provider"/>
                <w:rFonts w:ascii="Times New Roman" w:hAnsi="Times New Roman"/>
                <w:sz w:val="24"/>
                <w:szCs w:val="24"/>
              </w:rPr>
              <w:t xml:space="preserve"> Savukārt, kad pašvaldība šo izvēli ir izdarījusi, tai izvēlētā veida nodrošināšanā jāpiemēro atbilstošās tiesību normas</w:t>
            </w:r>
            <w:r>
              <w:rPr>
                <w:rStyle w:val="FootnoteReference"/>
                <w:rFonts w:ascii="Times New Roman" w:hAnsi="Times New Roman"/>
                <w:sz w:val="24"/>
                <w:szCs w:val="24"/>
              </w:rPr>
              <w:footnoteReference w:id="2"/>
            </w:r>
            <w:r w:rsidRPr="00C56DD9">
              <w:rPr>
                <w:rStyle w:val="ui-provider"/>
                <w:rFonts w:ascii="Times New Roman" w:hAnsi="Times New Roman"/>
                <w:sz w:val="24"/>
                <w:szCs w:val="24"/>
              </w:rPr>
              <w:t>.</w:t>
            </w:r>
          </w:p>
          <w:p w14:paraId="114DE1CE" w14:textId="2E32A431" w:rsidR="009C6D8B" w:rsidRDefault="003524CA" w:rsidP="003524CA">
            <w:pPr>
              <w:widowControl/>
              <w:spacing w:after="0" w:line="240" w:lineRule="auto"/>
              <w:ind w:right="102" w:firstLine="415"/>
              <w:jc w:val="both"/>
              <w:textAlignment w:val="baseline"/>
              <w:rPr>
                <w:rFonts w:ascii="Times New Roman" w:hAnsi="Times New Roman"/>
                <w:sz w:val="24"/>
                <w:szCs w:val="24"/>
                <w:shd w:val="clear" w:color="auto" w:fill="FFFFFF"/>
              </w:rPr>
            </w:pPr>
            <w:r w:rsidRPr="003524CA">
              <w:rPr>
                <w:rFonts w:ascii="Times New Roman" w:hAnsi="Times New Roman"/>
                <w:sz w:val="24"/>
                <w:szCs w:val="24"/>
                <w:shd w:val="clear" w:color="auto" w:fill="FFFFFF"/>
              </w:rPr>
              <w:t>Ar mērķi nodrošināt kvalitatīvu interešu izglītības procesu un tā materiāli tehniskās bāzes sistemātisku pilnveidošanu</w:t>
            </w:r>
            <w:r>
              <w:rPr>
                <w:rFonts w:ascii="Times New Roman" w:hAnsi="Times New Roman"/>
                <w:sz w:val="24"/>
                <w:szCs w:val="24"/>
                <w:shd w:val="clear" w:color="auto" w:fill="FFFFFF"/>
              </w:rPr>
              <w:t xml:space="preserve">, </w:t>
            </w:r>
            <w:r w:rsidR="00902FB2">
              <w:rPr>
                <w:rFonts w:ascii="Times New Roman" w:hAnsi="Times New Roman"/>
                <w:sz w:val="24"/>
                <w:szCs w:val="24"/>
                <w:shd w:val="clear" w:color="auto" w:fill="FFFFFF"/>
              </w:rPr>
              <w:t xml:space="preserve">Daugavpils dome </w:t>
            </w:r>
            <w:r>
              <w:rPr>
                <w:rFonts w:ascii="Times New Roman" w:hAnsi="Times New Roman"/>
                <w:sz w:val="24"/>
                <w:szCs w:val="24"/>
                <w:shd w:val="clear" w:color="auto" w:fill="FFFFFF"/>
              </w:rPr>
              <w:t>2022</w:t>
            </w:r>
            <w:r w:rsidR="00902FB2">
              <w:rPr>
                <w:rFonts w:ascii="Times New Roman" w:hAnsi="Times New Roman"/>
                <w:sz w:val="24"/>
                <w:szCs w:val="24"/>
                <w:shd w:val="clear" w:color="auto" w:fill="FFFFFF"/>
              </w:rPr>
              <w:t xml:space="preserve">. gada </w:t>
            </w:r>
            <w:r>
              <w:rPr>
                <w:rFonts w:ascii="Times New Roman" w:hAnsi="Times New Roman"/>
                <w:sz w:val="24"/>
                <w:szCs w:val="24"/>
                <w:shd w:val="clear" w:color="auto" w:fill="FFFFFF"/>
              </w:rPr>
              <w:t>15</w:t>
            </w:r>
            <w:r w:rsidR="00902F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decembrī</w:t>
            </w:r>
            <w:r w:rsidR="00902FB2">
              <w:rPr>
                <w:rFonts w:ascii="Times New Roman" w:hAnsi="Times New Roman"/>
                <w:sz w:val="24"/>
                <w:szCs w:val="24"/>
                <w:shd w:val="clear" w:color="auto" w:fill="FFFFFF"/>
              </w:rPr>
              <w:t xml:space="preserve"> i</w:t>
            </w:r>
            <w:r w:rsidR="00FB534D">
              <w:rPr>
                <w:rFonts w:ascii="Times New Roman" w:hAnsi="Times New Roman"/>
                <w:sz w:val="24"/>
                <w:szCs w:val="24"/>
                <w:shd w:val="clear" w:color="auto" w:fill="FFFFFF"/>
              </w:rPr>
              <w:t xml:space="preserve">zdeva saistošos noteikumus Nr. </w:t>
            </w:r>
            <w:r>
              <w:rPr>
                <w:rFonts w:ascii="Times New Roman" w:hAnsi="Times New Roman"/>
                <w:sz w:val="24"/>
                <w:szCs w:val="24"/>
                <w:shd w:val="clear" w:color="auto" w:fill="FFFFFF"/>
              </w:rPr>
              <w:t>33</w:t>
            </w:r>
            <w:r w:rsidR="00F569CE">
              <w:rPr>
                <w:rFonts w:ascii="Times New Roman" w:hAnsi="Times New Roman"/>
                <w:sz w:val="24"/>
                <w:szCs w:val="24"/>
                <w:shd w:val="clear" w:color="auto" w:fill="FFFFFF"/>
              </w:rPr>
              <w:t xml:space="preserve"> (turpmāk – Saistošie noteikumi Nr.</w:t>
            </w:r>
            <w:r w:rsidR="00AB3AA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33</w:t>
            </w:r>
            <w:r w:rsidR="00F569CE">
              <w:rPr>
                <w:rFonts w:ascii="Times New Roman" w:hAnsi="Times New Roman"/>
                <w:sz w:val="24"/>
                <w:szCs w:val="24"/>
                <w:shd w:val="clear" w:color="auto" w:fill="FFFFFF"/>
              </w:rPr>
              <w:t>)</w:t>
            </w:r>
            <w:r w:rsidR="00FB534D">
              <w:rPr>
                <w:rFonts w:ascii="Times New Roman" w:hAnsi="Times New Roman"/>
                <w:sz w:val="24"/>
                <w:szCs w:val="24"/>
                <w:shd w:val="clear" w:color="auto" w:fill="FFFFFF"/>
              </w:rPr>
              <w:t xml:space="preserve">, paredzot līdzfinansējumu par </w:t>
            </w:r>
            <w:r w:rsidR="009C6D8B">
              <w:rPr>
                <w:rFonts w:ascii="Times New Roman" w:hAnsi="Times New Roman"/>
                <w:sz w:val="24"/>
                <w:szCs w:val="24"/>
                <w:shd w:val="clear" w:color="auto" w:fill="FFFFFF"/>
              </w:rPr>
              <w:t>interešu izglītības programmas ap</w:t>
            </w:r>
            <w:r w:rsidR="00FB534D" w:rsidRPr="002653ED">
              <w:rPr>
                <w:rFonts w:ascii="Times New Roman" w:hAnsi="Times New Roman"/>
                <w:sz w:val="24"/>
                <w:szCs w:val="24"/>
                <w:shd w:val="clear" w:color="auto" w:fill="FFFFFF"/>
              </w:rPr>
              <w:t xml:space="preserve">guvi </w:t>
            </w:r>
            <w:r w:rsidR="00466950">
              <w:rPr>
                <w:rFonts w:ascii="Times New Roman" w:hAnsi="Times New Roman"/>
                <w:sz w:val="24"/>
                <w:szCs w:val="24"/>
                <w:shd w:val="clear" w:color="auto" w:fill="FFFFFF"/>
              </w:rPr>
              <w:t>I</w:t>
            </w:r>
            <w:r w:rsidR="009C6D8B" w:rsidRPr="004D6CED">
              <w:rPr>
                <w:rFonts w:ascii="Times New Roman" w:hAnsi="Times New Roman"/>
                <w:sz w:val="24"/>
                <w:szCs w:val="24"/>
                <w:shd w:val="clear" w:color="auto" w:fill="FFFFFF"/>
              </w:rPr>
              <w:t>estād</w:t>
            </w:r>
            <w:r w:rsidR="009C6D8B">
              <w:rPr>
                <w:rFonts w:ascii="Times New Roman" w:hAnsi="Times New Roman"/>
                <w:sz w:val="24"/>
                <w:szCs w:val="24"/>
                <w:shd w:val="clear" w:color="auto" w:fill="FFFFFF"/>
              </w:rPr>
              <w:t>ē.</w:t>
            </w:r>
          </w:p>
          <w:p w14:paraId="476E773B" w14:textId="49743846" w:rsidR="00A02B8F" w:rsidRDefault="00A02B8F" w:rsidP="00A02B8F">
            <w:pPr>
              <w:pStyle w:val="ListParagraph"/>
              <w:widowControl/>
              <w:numPr>
                <w:ilvl w:val="0"/>
                <w:numId w:val="29"/>
              </w:numPr>
              <w:spacing w:after="0" w:line="240" w:lineRule="auto"/>
              <w:ind w:right="102"/>
              <w:jc w:val="both"/>
              <w:textAlignment w:val="baseline"/>
              <w:rPr>
                <w:rFonts w:ascii="Times New Roman" w:hAnsi="Times New Roman"/>
                <w:b/>
                <w:bCs/>
                <w:sz w:val="24"/>
                <w:szCs w:val="24"/>
                <w:shd w:val="clear" w:color="auto" w:fill="FFFFFF"/>
              </w:rPr>
            </w:pPr>
            <w:r w:rsidRPr="00A02B8F">
              <w:rPr>
                <w:rFonts w:ascii="Times New Roman" w:hAnsi="Times New Roman"/>
                <w:b/>
                <w:bCs/>
                <w:sz w:val="24"/>
                <w:szCs w:val="24"/>
                <w:shd w:val="clear" w:color="auto" w:fill="FFFFFF"/>
              </w:rPr>
              <w:lastRenderedPageBreak/>
              <w:t>Problēmas raksturojums</w:t>
            </w:r>
          </w:p>
          <w:p w14:paraId="6719D964" w14:textId="6899D4DC" w:rsidR="00A02B8F" w:rsidRDefault="006F6D96" w:rsidP="00A02B8F">
            <w:pPr>
              <w:widowControl/>
              <w:spacing w:after="0" w:line="240" w:lineRule="auto"/>
              <w:ind w:right="102" w:firstLine="421"/>
              <w:jc w:val="both"/>
              <w:textAlignment w:val="baseline"/>
              <w:rPr>
                <w:rFonts w:ascii="Times New Roman" w:hAnsi="Times New Roman"/>
                <w:bCs/>
                <w:sz w:val="24"/>
                <w:szCs w:val="24"/>
                <w:shd w:val="clear" w:color="auto" w:fill="FFFFFF"/>
              </w:rPr>
            </w:pPr>
            <w:r w:rsidRPr="006F6D96">
              <w:rPr>
                <w:rFonts w:ascii="Times New Roman" w:hAnsi="Times New Roman"/>
                <w:bCs/>
                <w:sz w:val="24"/>
                <w:szCs w:val="24"/>
                <w:shd w:val="clear" w:color="auto" w:fill="FFFFFF"/>
              </w:rPr>
              <w:t xml:space="preserve">Ar Daugavpils valstspilsētas pašvaldības domes 2023. gada 13. jūlija lēmumu Nr. 446 </w:t>
            </w:r>
            <w:r w:rsidR="006B1D84">
              <w:rPr>
                <w:rFonts w:ascii="Times New Roman" w:hAnsi="Times New Roman"/>
                <w:bCs/>
                <w:sz w:val="24"/>
                <w:szCs w:val="24"/>
                <w:shd w:val="clear" w:color="auto" w:fill="FFFFFF"/>
              </w:rPr>
              <w:t>pašvaldībā ar 2024. gada 1. janvāri</w:t>
            </w:r>
            <w:r w:rsidR="00677DBE">
              <w:rPr>
                <w:rFonts w:ascii="Times New Roman" w:hAnsi="Times New Roman"/>
                <w:bCs/>
                <w:sz w:val="24"/>
                <w:szCs w:val="24"/>
                <w:shd w:val="clear" w:color="auto" w:fill="FFFFFF"/>
              </w:rPr>
              <w:t xml:space="preserve"> ir</w:t>
            </w:r>
            <w:r w:rsidR="006B1D84">
              <w:rPr>
                <w:rFonts w:ascii="Times New Roman" w:hAnsi="Times New Roman"/>
                <w:bCs/>
                <w:sz w:val="24"/>
                <w:szCs w:val="24"/>
                <w:shd w:val="clear" w:color="auto" w:fill="FFFFFF"/>
              </w:rPr>
              <w:t xml:space="preserve"> izveidota </w:t>
            </w:r>
            <w:r w:rsidRPr="006F6D96">
              <w:rPr>
                <w:rFonts w:ascii="Times New Roman" w:hAnsi="Times New Roman"/>
                <w:bCs/>
                <w:sz w:val="24"/>
                <w:szCs w:val="24"/>
                <w:shd w:val="clear" w:color="auto" w:fill="FFFFFF"/>
              </w:rPr>
              <w:t>vienota pašvaldības iestāžu centralizētā grāmatvedība</w:t>
            </w:r>
            <w:r w:rsidR="00561E7B">
              <w:rPr>
                <w:rFonts w:ascii="Times New Roman" w:hAnsi="Times New Roman"/>
                <w:bCs/>
                <w:sz w:val="24"/>
                <w:szCs w:val="24"/>
                <w:shd w:val="clear" w:color="auto" w:fill="FFFFFF"/>
              </w:rPr>
              <w:t>, tostarp veikta grāmatvedības uzskaites sistēmu pielāgošana pašvaldības iestādes “Daugavpils pašvaldības</w:t>
            </w:r>
            <w:r w:rsidR="004C70EA">
              <w:rPr>
                <w:rFonts w:ascii="Times New Roman" w:hAnsi="Times New Roman"/>
                <w:bCs/>
                <w:sz w:val="24"/>
                <w:szCs w:val="24"/>
                <w:shd w:val="clear" w:color="auto" w:fill="FFFFFF"/>
              </w:rPr>
              <w:t xml:space="preserve"> centrālā pārvalde</w:t>
            </w:r>
            <w:r w:rsidR="00561E7B">
              <w:rPr>
                <w:rFonts w:ascii="Times New Roman" w:hAnsi="Times New Roman"/>
                <w:bCs/>
                <w:sz w:val="24"/>
                <w:szCs w:val="24"/>
                <w:shd w:val="clear" w:color="auto" w:fill="FFFFFF"/>
              </w:rPr>
              <w:t>”</w:t>
            </w:r>
            <w:r w:rsidR="004C70EA">
              <w:rPr>
                <w:rFonts w:ascii="Times New Roman" w:hAnsi="Times New Roman"/>
                <w:bCs/>
                <w:sz w:val="24"/>
                <w:szCs w:val="24"/>
                <w:shd w:val="clear" w:color="auto" w:fill="FFFFFF"/>
              </w:rPr>
              <w:t xml:space="preserve"> centralizētam grāmatvedības uzskaites modelim.</w:t>
            </w:r>
          </w:p>
          <w:p w14:paraId="1A75B93F" w14:textId="41287CA4" w:rsidR="00881FBB" w:rsidRDefault="004C70EA" w:rsidP="00A02B8F">
            <w:pPr>
              <w:widowControl/>
              <w:spacing w:after="0" w:line="240" w:lineRule="auto"/>
              <w:ind w:right="102" w:firstLine="421"/>
              <w:jc w:val="both"/>
              <w:textAlignment w:val="baseline"/>
              <w:rPr>
                <w:rFonts w:ascii="Times New Roman" w:hAnsi="Times New Roman"/>
                <w:bCs/>
                <w:sz w:val="24"/>
                <w:szCs w:val="24"/>
                <w:shd w:val="clear" w:color="auto" w:fill="FFFFFF"/>
              </w:rPr>
            </w:pPr>
            <w:r>
              <w:rPr>
                <w:rFonts w:ascii="Times New Roman" w:hAnsi="Times New Roman"/>
                <w:bCs/>
                <w:sz w:val="24"/>
                <w:szCs w:val="24"/>
                <w:shd w:val="clear" w:color="auto" w:fill="FFFFFF"/>
              </w:rPr>
              <w:t>Līdz ar to</w:t>
            </w:r>
            <w:r w:rsidR="00384D67">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ir nepieciešams mainīt samaksas kārtību par </w:t>
            </w:r>
            <w:r w:rsidR="00CF10BF">
              <w:rPr>
                <w:rFonts w:ascii="Times New Roman" w:hAnsi="Times New Roman"/>
                <w:bCs/>
                <w:sz w:val="24"/>
                <w:szCs w:val="24"/>
                <w:shd w:val="clear" w:color="auto" w:fill="FFFFFF"/>
              </w:rPr>
              <w:t xml:space="preserve">interešu </w:t>
            </w:r>
            <w:r>
              <w:rPr>
                <w:rFonts w:ascii="Times New Roman" w:hAnsi="Times New Roman"/>
                <w:bCs/>
                <w:sz w:val="24"/>
                <w:szCs w:val="24"/>
                <w:shd w:val="clear" w:color="auto" w:fill="FFFFFF"/>
              </w:rPr>
              <w:t xml:space="preserve">izglītības </w:t>
            </w:r>
            <w:r w:rsidR="00CF10BF">
              <w:rPr>
                <w:rFonts w:ascii="Times New Roman" w:hAnsi="Times New Roman"/>
                <w:bCs/>
                <w:sz w:val="24"/>
                <w:szCs w:val="24"/>
                <w:shd w:val="clear" w:color="auto" w:fill="FFFFFF"/>
              </w:rPr>
              <w:t>programmas apguvi Iestādē</w:t>
            </w:r>
            <w:r w:rsidR="00881FBB">
              <w:rPr>
                <w:rFonts w:ascii="Times New Roman" w:hAnsi="Times New Roman"/>
                <w:bCs/>
                <w:sz w:val="24"/>
                <w:szCs w:val="24"/>
                <w:shd w:val="clear" w:color="auto" w:fill="FFFFFF"/>
              </w:rPr>
              <w:t>, nosakot</w:t>
            </w:r>
            <w:r w:rsidR="004D7D53">
              <w:rPr>
                <w:rFonts w:ascii="Times New Roman" w:hAnsi="Times New Roman"/>
                <w:bCs/>
                <w:sz w:val="24"/>
                <w:szCs w:val="24"/>
                <w:shd w:val="clear" w:color="auto" w:fill="FFFFFF"/>
              </w:rPr>
              <w:t>, ka</w:t>
            </w:r>
            <w:r w:rsidR="00881FBB">
              <w:rPr>
                <w:rFonts w:ascii="Times New Roman" w:hAnsi="Times New Roman"/>
                <w:bCs/>
                <w:sz w:val="24"/>
                <w:szCs w:val="24"/>
                <w:shd w:val="clear" w:color="auto" w:fill="FFFFFF"/>
              </w:rPr>
              <w:t>:</w:t>
            </w:r>
          </w:p>
          <w:p w14:paraId="4814D02F" w14:textId="4A9F4325" w:rsidR="004D7D53" w:rsidRPr="004D7D53" w:rsidRDefault="004D7D53" w:rsidP="00881FBB">
            <w:pPr>
              <w:pStyle w:val="ListParagraph"/>
              <w:widowControl/>
              <w:numPr>
                <w:ilvl w:val="0"/>
                <w:numId w:val="30"/>
              </w:numPr>
              <w:spacing w:after="0" w:line="240" w:lineRule="auto"/>
              <w:ind w:right="102"/>
              <w:jc w:val="both"/>
              <w:textAlignment w:val="baseline"/>
              <w:rPr>
                <w:rFonts w:ascii="Times New Roman" w:hAnsi="Times New Roman"/>
                <w:bCs/>
                <w:sz w:val="24"/>
                <w:szCs w:val="24"/>
                <w:shd w:val="clear" w:color="auto" w:fill="FFFFFF"/>
              </w:rPr>
            </w:pPr>
            <w:r>
              <w:rPr>
                <w:rFonts w:ascii="Times New Roman" w:hAnsi="Times New Roman"/>
                <w:sz w:val="24"/>
                <w:szCs w:val="24"/>
                <w:shd w:val="clear" w:color="auto" w:fill="FFFFFF"/>
              </w:rPr>
              <w:t>l</w:t>
            </w:r>
            <w:r w:rsidRPr="00F14E63">
              <w:rPr>
                <w:rFonts w:ascii="Times New Roman" w:hAnsi="Times New Roman"/>
                <w:sz w:val="24"/>
                <w:szCs w:val="24"/>
                <w:shd w:val="clear" w:color="auto" w:fill="FFFFFF"/>
              </w:rPr>
              <w:t>īdzfinansējumu maksā, pamatojoties uz izrakstīto rēķinu</w:t>
            </w:r>
            <w:r>
              <w:rPr>
                <w:rFonts w:ascii="Times New Roman" w:hAnsi="Times New Roman"/>
                <w:sz w:val="24"/>
                <w:szCs w:val="24"/>
                <w:shd w:val="clear" w:color="auto" w:fill="FFFFFF"/>
              </w:rPr>
              <w:t xml:space="preserve"> (sk. saistošo noteikumu projekta 7. punktu);</w:t>
            </w:r>
          </w:p>
          <w:p w14:paraId="0C85B679" w14:textId="5ADFC618" w:rsidR="004D7D53" w:rsidRPr="004D7D53" w:rsidRDefault="004D7D53" w:rsidP="00881FBB">
            <w:pPr>
              <w:pStyle w:val="ListParagraph"/>
              <w:widowControl/>
              <w:numPr>
                <w:ilvl w:val="0"/>
                <w:numId w:val="30"/>
              </w:numPr>
              <w:spacing w:after="0" w:line="240" w:lineRule="auto"/>
              <w:ind w:right="102"/>
              <w:jc w:val="both"/>
              <w:textAlignment w:val="baseline"/>
              <w:rPr>
                <w:rFonts w:ascii="Times New Roman" w:hAnsi="Times New Roman"/>
                <w:bCs/>
                <w:sz w:val="24"/>
                <w:szCs w:val="24"/>
                <w:shd w:val="clear" w:color="auto" w:fill="FFFFFF"/>
              </w:rPr>
            </w:pPr>
            <w:r>
              <w:rPr>
                <w:rFonts w:ascii="Times New Roman" w:hAnsi="Times New Roman"/>
                <w:sz w:val="24"/>
                <w:szCs w:val="24"/>
                <w:shd w:val="clear" w:color="auto" w:fill="FFFFFF"/>
              </w:rPr>
              <w:t>r</w:t>
            </w:r>
            <w:r w:rsidRPr="00F14E63">
              <w:rPr>
                <w:rFonts w:ascii="Times New Roman" w:hAnsi="Times New Roman"/>
                <w:sz w:val="24"/>
                <w:szCs w:val="24"/>
                <w:shd w:val="clear" w:color="auto" w:fill="FFFFFF"/>
              </w:rPr>
              <w:t>ēķin</w:t>
            </w:r>
            <w:r>
              <w:rPr>
                <w:rFonts w:ascii="Times New Roman" w:hAnsi="Times New Roman"/>
                <w:sz w:val="24"/>
                <w:szCs w:val="24"/>
                <w:shd w:val="clear" w:color="auto" w:fill="FFFFFF"/>
              </w:rPr>
              <w:t>u</w:t>
            </w:r>
            <w:r w:rsidRPr="00F14E63">
              <w:rPr>
                <w:rFonts w:ascii="Times New Roman" w:hAnsi="Times New Roman"/>
                <w:sz w:val="24"/>
                <w:szCs w:val="24"/>
                <w:shd w:val="clear" w:color="auto" w:fill="FFFFFF"/>
              </w:rPr>
              <w:t xml:space="preserve"> par iepriekšējo mēnesi izrakst</w:t>
            </w:r>
            <w:r>
              <w:rPr>
                <w:rFonts w:ascii="Times New Roman" w:hAnsi="Times New Roman"/>
                <w:sz w:val="24"/>
                <w:szCs w:val="24"/>
                <w:shd w:val="clear" w:color="auto" w:fill="FFFFFF"/>
              </w:rPr>
              <w:t>a</w:t>
            </w:r>
            <w:r w:rsidRPr="00F14E63">
              <w:rPr>
                <w:rFonts w:ascii="Times New Roman" w:hAnsi="Times New Roman"/>
                <w:sz w:val="24"/>
                <w:szCs w:val="24"/>
                <w:shd w:val="clear" w:color="auto" w:fill="FFFFFF"/>
              </w:rPr>
              <w:t xml:space="preserve"> līdz kārtējā mēneša 15. datumam, un līdzfinansējum</w:t>
            </w:r>
            <w:r>
              <w:rPr>
                <w:rFonts w:ascii="Times New Roman" w:hAnsi="Times New Roman"/>
                <w:sz w:val="24"/>
                <w:szCs w:val="24"/>
                <w:shd w:val="clear" w:color="auto" w:fill="FFFFFF"/>
              </w:rPr>
              <w:t>u</w:t>
            </w:r>
            <w:r w:rsidRPr="00F14E63">
              <w:rPr>
                <w:rFonts w:ascii="Times New Roman" w:hAnsi="Times New Roman"/>
                <w:sz w:val="24"/>
                <w:szCs w:val="24"/>
                <w:shd w:val="clear" w:color="auto" w:fill="FFFFFF"/>
              </w:rPr>
              <w:t xml:space="preserve"> par iepriekšējo mēnesi atbilstoši rēķinam </w:t>
            </w:r>
            <w:r>
              <w:rPr>
                <w:rFonts w:ascii="Times New Roman" w:hAnsi="Times New Roman"/>
                <w:sz w:val="24"/>
                <w:szCs w:val="24"/>
                <w:shd w:val="clear" w:color="auto" w:fill="FFFFFF"/>
              </w:rPr>
              <w:t xml:space="preserve">maksā </w:t>
            </w:r>
            <w:r w:rsidRPr="00F14E63">
              <w:rPr>
                <w:rFonts w:ascii="Times New Roman" w:hAnsi="Times New Roman"/>
                <w:sz w:val="24"/>
                <w:szCs w:val="24"/>
                <w:shd w:val="clear" w:color="auto" w:fill="FFFFFF"/>
              </w:rPr>
              <w:t>līdz kārtējā mēneša beigām</w:t>
            </w:r>
            <w:r>
              <w:rPr>
                <w:rFonts w:ascii="Times New Roman" w:hAnsi="Times New Roman"/>
                <w:sz w:val="24"/>
                <w:szCs w:val="24"/>
                <w:shd w:val="clear" w:color="auto" w:fill="FFFFFF"/>
              </w:rPr>
              <w:t xml:space="preserve"> (sk. saistošo noteikumu projekta 8. punktu);</w:t>
            </w:r>
          </w:p>
          <w:p w14:paraId="66127AC2" w14:textId="67F70CE9" w:rsidR="004C70EA" w:rsidRPr="00881FBB" w:rsidRDefault="004D7D53" w:rsidP="00881FBB">
            <w:pPr>
              <w:pStyle w:val="ListParagraph"/>
              <w:widowControl/>
              <w:numPr>
                <w:ilvl w:val="0"/>
                <w:numId w:val="30"/>
              </w:numPr>
              <w:spacing w:after="0" w:line="240" w:lineRule="auto"/>
              <w:ind w:right="102"/>
              <w:jc w:val="both"/>
              <w:textAlignment w:val="baseline"/>
              <w:rPr>
                <w:rFonts w:ascii="Times New Roman" w:hAnsi="Times New Roman"/>
                <w:bCs/>
                <w:sz w:val="24"/>
                <w:szCs w:val="24"/>
                <w:shd w:val="clear" w:color="auto" w:fill="FFFFFF"/>
              </w:rPr>
            </w:pPr>
            <w:r>
              <w:rPr>
                <w:rFonts w:ascii="Times New Roman" w:hAnsi="Times New Roman"/>
                <w:sz w:val="24"/>
                <w:szCs w:val="24"/>
                <w:shd w:val="clear" w:color="auto" w:fill="FFFFFF"/>
              </w:rPr>
              <w:t>l</w:t>
            </w:r>
            <w:r w:rsidRPr="00F14E63">
              <w:rPr>
                <w:rFonts w:ascii="Times New Roman" w:hAnsi="Times New Roman"/>
                <w:sz w:val="24"/>
                <w:szCs w:val="24"/>
                <w:shd w:val="clear" w:color="auto" w:fill="FFFFFF"/>
              </w:rPr>
              <w:t>īdzfinansējuma maksu par visu mācību gadu var veikt avansā. Ja izglītojamais izstājas no Iestādes, avansā iemaksātais līdzfinansējums tiek atmaksāts likumiskajam pārstāvim</w:t>
            </w:r>
            <w:r>
              <w:rPr>
                <w:rFonts w:ascii="Times New Roman" w:hAnsi="Times New Roman"/>
                <w:sz w:val="24"/>
                <w:szCs w:val="24"/>
                <w:shd w:val="clear" w:color="auto" w:fill="FFFFFF"/>
              </w:rPr>
              <w:t xml:space="preserve"> (sk. saistošo noteikumu projekta 9. punktu)</w:t>
            </w:r>
            <w:r w:rsidR="00CF10BF" w:rsidRPr="00881FBB">
              <w:rPr>
                <w:rFonts w:ascii="Times New Roman" w:hAnsi="Times New Roman"/>
                <w:bCs/>
                <w:sz w:val="24"/>
                <w:szCs w:val="24"/>
                <w:shd w:val="clear" w:color="auto" w:fill="FFFFFF"/>
              </w:rPr>
              <w:t>.</w:t>
            </w:r>
          </w:p>
          <w:p w14:paraId="290E5305" w14:textId="2F615B75" w:rsidR="00A02B8F" w:rsidRPr="00CF10BF" w:rsidRDefault="00A02B8F" w:rsidP="00A02B8F">
            <w:pPr>
              <w:pStyle w:val="ListParagraph"/>
              <w:widowControl/>
              <w:numPr>
                <w:ilvl w:val="0"/>
                <w:numId w:val="29"/>
              </w:numPr>
              <w:spacing w:after="0" w:line="240" w:lineRule="auto"/>
              <w:ind w:right="102"/>
              <w:jc w:val="both"/>
              <w:textAlignment w:val="baseline"/>
              <w:rPr>
                <w:rFonts w:ascii="Times New Roman" w:hAnsi="Times New Roman"/>
                <w:b/>
                <w:bCs/>
                <w:sz w:val="24"/>
                <w:szCs w:val="24"/>
                <w:shd w:val="clear" w:color="auto" w:fill="FFFFFF"/>
              </w:rPr>
            </w:pPr>
            <w:r w:rsidRPr="00CF10BF">
              <w:rPr>
                <w:rFonts w:ascii="Times New Roman" w:hAnsi="Times New Roman"/>
                <w:b/>
                <w:bCs/>
                <w:sz w:val="24"/>
                <w:szCs w:val="24"/>
                <w:shd w:val="clear" w:color="auto" w:fill="FFFFFF"/>
              </w:rPr>
              <w:t>Problēmas raksturojums</w:t>
            </w:r>
          </w:p>
          <w:p w14:paraId="6F0BBA5F" w14:textId="77777777" w:rsidR="00603F40" w:rsidRDefault="00603F40" w:rsidP="00603F4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Atbilstoši </w:t>
            </w:r>
            <w:r w:rsidRPr="00902FB2">
              <w:rPr>
                <w:rFonts w:ascii="Times New Roman" w:hAnsi="Times New Roman"/>
                <w:sz w:val="24"/>
                <w:szCs w:val="24"/>
                <w:shd w:val="clear" w:color="auto" w:fill="FFFFFF"/>
              </w:rPr>
              <w:t>Pašvaldību likuma pārejas noteikumu 6. punkt</w:t>
            </w:r>
            <w:r>
              <w:rPr>
                <w:rFonts w:ascii="Times New Roman" w:hAnsi="Times New Roman"/>
                <w:sz w:val="24"/>
                <w:szCs w:val="24"/>
                <w:shd w:val="clear" w:color="auto" w:fill="FFFFFF"/>
              </w:rPr>
              <w:t>am</w:t>
            </w:r>
            <w:r w:rsidRPr="00902FB2">
              <w:rPr>
                <w:rFonts w:ascii="Times New Roman" w:hAnsi="Times New Roman"/>
                <w:sz w:val="24"/>
                <w:szCs w:val="24"/>
                <w:shd w:val="clear" w:color="auto" w:fill="FFFFFF"/>
              </w:rPr>
              <w:t>, pašvaldības domei jāizvērtē uz likuma “Par pašvaldībām” normu pamata izdoto saistošo noteikumu atbilstība šim likumam un jāizdod jauni saistošie noteikumi atbilstoši šajā likumā ietvertajam pilnvarojumam</w:t>
            </w:r>
            <w:r>
              <w:rPr>
                <w:rFonts w:ascii="Times New Roman" w:hAnsi="Times New Roman"/>
                <w:sz w:val="24"/>
                <w:szCs w:val="24"/>
                <w:shd w:val="clear" w:color="auto" w:fill="FFFFFF"/>
              </w:rPr>
              <w:t>.</w:t>
            </w:r>
          </w:p>
          <w:p w14:paraId="1CCA01F3" w14:textId="54E1F3FC" w:rsidR="00603F40" w:rsidRPr="00756891" w:rsidRDefault="00603F40" w:rsidP="00756891">
            <w:pPr>
              <w:pStyle w:val="tv213"/>
              <w:shd w:val="clear" w:color="auto" w:fill="FFFFFF"/>
              <w:spacing w:before="0" w:beforeAutospacing="0" w:after="0" w:afterAutospacing="0" w:line="293" w:lineRule="atLeast"/>
              <w:ind w:firstLine="421"/>
              <w:jc w:val="both"/>
              <w:rPr>
                <w:shd w:val="clear" w:color="auto" w:fill="FFFFFF"/>
              </w:rPr>
            </w:pPr>
            <w:r w:rsidRPr="00D3494C">
              <w:rPr>
                <w:shd w:val="clear" w:color="auto" w:fill="FFFFFF"/>
              </w:rPr>
              <w:t>Ņemot vērā to, ka</w:t>
            </w:r>
            <w:r>
              <w:rPr>
                <w:shd w:val="clear" w:color="auto" w:fill="FFFFFF"/>
              </w:rPr>
              <w:t xml:space="preserve"> </w:t>
            </w:r>
            <w:r w:rsidRPr="00D3494C">
              <w:rPr>
                <w:shd w:val="clear" w:color="auto" w:fill="FFFFFF"/>
              </w:rPr>
              <w:t>Saistošie noteikumi Nr.</w:t>
            </w:r>
            <w:r>
              <w:rPr>
                <w:shd w:val="clear" w:color="auto" w:fill="FFFFFF"/>
              </w:rPr>
              <w:t xml:space="preserve"> 33</w:t>
            </w:r>
            <w:r w:rsidRPr="00D3494C">
              <w:rPr>
                <w:shd w:val="clear" w:color="auto" w:fill="FFFFFF"/>
              </w:rPr>
              <w:t xml:space="preserve"> </w:t>
            </w:r>
            <w:r w:rsidRPr="00D3494C">
              <w:t xml:space="preserve">ir izdoti saskaņā ar likuma “Par pašvaldībām” 43. panta </w:t>
            </w:r>
            <w:r>
              <w:t>trešo daļu</w:t>
            </w:r>
            <w:r w:rsidRPr="00D3494C">
              <w:t xml:space="preserve">, </w:t>
            </w:r>
            <w:r w:rsidRPr="00D3494C">
              <w:rPr>
                <w:shd w:val="clear" w:color="auto" w:fill="FFFFFF"/>
              </w:rPr>
              <w:t xml:space="preserve">pašvaldība </w:t>
            </w:r>
            <w:r>
              <w:rPr>
                <w:shd w:val="clear" w:color="auto" w:fill="FFFFFF"/>
              </w:rPr>
              <w:t xml:space="preserve">veica izvērtējumu un </w:t>
            </w:r>
            <w:r w:rsidRPr="00D3494C">
              <w:t>sagatavoja jaunus saistošos noteikumus</w:t>
            </w:r>
            <w:r>
              <w:t xml:space="preserve">, </w:t>
            </w:r>
            <w:r w:rsidR="004F4B6B">
              <w:t>saglabājot</w:t>
            </w:r>
            <w:r>
              <w:t xml:space="preserve"> </w:t>
            </w:r>
            <w:r>
              <w:rPr>
                <w:shd w:val="clear" w:color="auto" w:fill="FFFFFF"/>
              </w:rPr>
              <w:t>S</w:t>
            </w:r>
            <w:r w:rsidRPr="00CE5BC1">
              <w:rPr>
                <w:shd w:val="clear" w:color="auto" w:fill="FFFFFF"/>
              </w:rPr>
              <w:t>aistoš</w:t>
            </w:r>
            <w:r w:rsidR="004F4B6B">
              <w:rPr>
                <w:shd w:val="clear" w:color="auto" w:fill="FFFFFF"/>
              </w:rPr>
              <w:t>ajos</w:t>
            </w:r>
            <w:r w:rsidRPr="00CE5BC1">
              <w:rPr>
                <w:shd w:val="clear" w:color="auto" w:fill="FFFFFF"/>
              </w:rPr>
              <w:t xml:space="preserve"> noteikum</w:t>
            </w:r>
            <w:r w:rsidR="004F4B6B">
              <w:rPr>
                <w:shd w:val="clear" w:color="auto" w:fill="FFFFFF"/>
              </w:rPr>
              <w:t>o</w:t>
            </w:r>
            <w:r>
              <w:rPr>
                <w:shd w:val="clear" w:color="auto" w:fill="FFFFFF"/>
              </w:rPr>
              <w:t>s</w:t>
            </w:r>
            <w:r w:rsidRPr="00CE5BC1">
              <w:rPr>
                <w:shd w:val="clear" w:color="auto" w:fill="FFFFFF"/>
              </w:rPr>
              <w:t xml:space="preserve"> Nr. </w:t>
            </w:r>
            <w:r>
              <w:rPr>
                <w:shd w:val="clear" w:color="auto" w:fill="FFFFFF"/>
              </w:rPr>
              <w:t>33</w:t>
            </w:r>
            <w:r w:rsidR="004F4B6B">
              <w:rPr>
                <w:shd w:val="clear" w:color="auto" w:fill="FFFFFF"/>
              </w:rPr>
              <w:t xml:space="preserve"> noteikto</w:t>
            </w:r>
            <w:r>
              <w:rPr>
                <w:shd w:val="clear" w:color="auto" w:fill="FFFFFF"/>
              </w:rPr>
              <w:t xml:space="preserve">, </w:t>
            </w:r>
            <w:r w:rsidR="00384D67">
              <w:t>izņemot</w:t>
            </w:r>
            <w:r>
              <w:rPr>
                <w:bCs/>
                <w:shd w:val="clear" w:color="auto" w:fill="FFFFFF"/>
              </w:rPr>
              <w:t xml:space="preserve"> samaksas kārtību par interešu izglītības programmas apguvi Iestādē</w:t>
            </w:r>
            <w:r>
              <w:t>.</w:t>
            </w:r>
          </w:p>
          <w:p w14:paraId="7682FB4C" w14:textId="3A018EA9" w:rsidR="009E05F5" w:rsidRPr="00756891" w:rsidRDefault="00603F40" w:rsidP="00756891">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w:t>
            </w:r>
            <w:r w:rsidRPr="00902FB2">
              <w:rPr>
                <w:rFonts w:ascii="Times New Roman" w:hAnsi="Times New Roman"/>
                <w:sz w:val="24"/>
                <w:szCs w:val="24"/>
                <w:shd w:val="clear" w:color="auto" w:fill="FFFFFF"/>
              </w:rPr>
              <w:t xml:space="preserve">r saistošo noteikumu </w:t>
            </w:r>
            <w:r>
              <w:rPr>
                <w:rFonts w:ascii="Times New Roman" w:hAnsi="Times New Roman"/>
                <w:sz w:val="24"/>
                <w:szCs w:val="24"/>
                <w:shd w:val="clear" w:color="auto" w:fill="FFFFFF"/>
              </w:rPr>
              <w:t xml:space="preserve">projekta </w:t>
            </w:r>
            <w:r w:rsidRPr="00902FB2">
              <w:rPr>
                <w:rFonts w:ascii="Times New Roman" w:hAnsi="Times New Roman"/>
                <w:sz w:val="24"/>
                <w:szCs w:val="24"/>
                <w:shd w:val="clear" w:color="auto" w:fill="FFFFFF"/>
              </w:rPr>
              <w:t>spēkā stāšanās brīdi spēku zaudē</w:t>
            </w:r>
            <w:r>
              <w:rPr>
                <w:rFonts w:ascii="Times New Roman" w:hAnsi="Times New Roman"/>
                <w:sz w:val="24"/>
                <w:szCs w:val="24"/>
                <w:shd w:val="clear" w:color="auto" w:fill="FFFFFF"/>
              </w:rPr>
              <w:t>s</w:t>
            </w:r>
            <w:r w:rsidRPr="00902F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902FB2">
              <w:rPr>
                <w:rFonts w:ascii="Times New Roman" w:hAnsi="Times New Roman"/>
                <w:sz w:val="24"/>
                <w:szCs w:val="24"/>
              </w:rPr>
              <w:t xml:space="preserve">aistošie noteikumi Nr. </w:t>
            </w:r>
            <w:r>
              <w:rPr>
                <w:rFonts w:ascii="Times New Roman" w:hAnsi="Times New Roman"/>
                <w:sz w:val="24"/>
                <w:szCs w:val="24"/>
              </w:rPr>
              <w:t>33.</w:t>
            </w:r>
          </w:p>
        </w:tc>
      </w:tr>
      <w:tr w:rsidR="000C5B40" w:rsidRPr="009E05F5" w14:paraId="474E86B5"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C55F623" w14:textId="4EF892DA" w:rsidR="00AC5C9D" w:rsidRDefault="00AC5C9D"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Daugavpils valstspilsētas pašvaldības budžetu tieši neietekmē.</w:t>
            </w:r>
          </w:p>
          <w:p w14:paraId="263DC146" w14:textId="6BA09C0D" w:rsidR="006C576A" w:rsidRPr="00BE7988" w:rsidRDefault="00EF38CC"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Saskaņā ar Saistošajiem noteikumiem Nr</w:t>
            </w:r>
            <w:r w:rsidRPr="00BE7988">
              <w:rPr>
                <w:rFonts w:ascii="Times New Roman" w:eastAsia="Times New Roman" w:hAnsi="Times New Roman"/>
                <w:sz w:val="24"/>
                <w:szCs w:val="24"/>
                <w:lang w:eastAsia="lv-LV"/>
              </w:rPr>
              <w:t xml:space="preserve">. </w:t>
            </w:r>
            <w:r w:rsidR="006C576A" w:rsidRPr="00BE7988">
              <w:rPr>
                <w:rFonts w:ascii="Times New Roman" w:eastAsia="Times New Roman" w:hAnsi="Times New Roman"/>
                <w:sz w:val="24"/>
                <w:szCs w:val="24"/>
                <w:lang w:eastAsia="lv-LV"/>
              </w:rPr>
              <w:t>33</w:t>
            </w:r>
            <w:r w:rsidR="00C55D64" w:rsidRPr="00BE7988">
              <w:rPr>
                <w:rFonts w:ascii="Times New Roman" w:eastAsia="Times New Roman" w:hAnsi="Times New Roman"/>
                <w:sz w:val="24"/>
                <w:szCs w:val="24"/>
                <w:lang w:eastAsia="lv-LV"/>
              </w:rPr>
              <w:t xml:space="preserve"> </w:t>
            </w:r>
            <w:r w:rsidR="006C576A" w:rsidRPr="00BE7988">
              <w:rPr>
                <w:rFonts w:ascii="Times New Roman" w:eastAsia="Times New Roman" w:hAnsi="Times New Roman"/>
                <w:sz w:val="24"/>
                <w:szCs w:val="24"/>
                <w:lang w:eastAsia="lv-LV"/>
              </w:rPr>
              <w:t>2023</w:t>
            </w:r>
            <w:r w:rsidRPr="00BE7988">
              <w:rPr>
                <w:rFonts w:ascii="Times New Roman" w:eastAsia="Times New Roman" w:hAnsi="Times New Roman"/>
                <w:sz w:val="24"/>
                <w:szCs w:val="24"/>
                <w:lang w:eastAsia="lv-LV"/>
              </w:rPr>
              <w:t xml:space="preserve">. gadā līdzfinansējamo </w:t>
            </w:r>
            <w:r w:rsidR="006C576A" w:rsidRPr="00BE7988">
              <w:rPr>
                <w:rFonts w:ascii="Times New Roman" w:eastAsia="Times New Roman" w:hAnsi="Times New Roman"/>
                <w:sz w:val="24"/>
                <w:szCs w:val="24"/>
                <w:lang w:eastAsia="lv-LV"/>
              </w:rPr>
              <w:t>interešu</w:t>
            </w:r>
            <w:r w:rsidR="00C55D64" w:rsidRPr="00BE7988">
              <w:rPr>
                <w:rFonts w:ascii="Times New Roman" w:eastAsia="Times New Roman" w:hAnsi="Times New Roman"/>
                <w:sz w:val="24"/>
                <w:szCs w:val="24"/>
                <w:lang w:eastAsia="lv-LV"/>
              </w:rPr>
              <w:t xml:space="preserve"> </w:t>
            </w:r>
            <w:r w:rsidRPr="00BE7988">
              <w:rPr>
                <w:rFonts w:ascii="Times New Roman" w:eastAsia="Times New Roman" w:hAnsi="Times New Roman"/>
                <w:sz w:val="24"/>
                <w:szCs w:val="24"/>
                <w:lang w:eastAsia="lv-LV"/>
              </w:rPr>
              <w:t>izglītības programm</w:t>
            </w:r>
            <w:r w:rsidR="006C576A" w:rsidRPr="00BE7988">
              <w:rPr>
                <w:rFonts w:ascii="Times New Roman" w:eastAsia="Times New Roman" w:hAnsi="Times New Roman"/>
                <w:sz w:val="24"/>
                <w:szCs w:val="24"/>
                <w:lang w:eastAsia="lv-LV"/>
              </w:rPr>
              <w:t>as</w:t>
            </w:r>
            <w:r w:rsidRPr="00BE7988">
              <w:rPr>
                <w:rFonts w:ascii="Times New Roman" w:eastAsia="Times New Roman" w:hAnsi="Times New Roman"/>
                <w:sz w:val="24"/>
                <w:szCs w:val="24"/>
                <w:lang w:eastAsia="lv-LV"/>
              </w:rPr>
              <w:t xml:space="preserve"> apguva </w:t>
            </w:r>
            <w:r w:rsidR="00BE7988" w:rsidRPr="00BE7988">
              <w:rPr>
                <w:rFonts w:ascii="Times New Roman" w:eastAsia="Times New Roman" w:hAnsi="Times New Roman"/>
                <w:sz w:val="24"/>
                <w:szCs w:val="24"/>
                <w:lang w:eastAsia="lv-LV"/>
              </w:rPr>
              <w:t>2464</w:t>
            </w:r>
            <w:r w:rsidRPr="00BE7988">
              <w:rPr>
                <w:rFonts w:ascii="Times New Roman" w:eastAsia="Times New Roman" w:hAnsi="Times New Roman"/>
                <w:sz w:val="24"/>
                <w:szCs w:val="24"/>
                <w:lang w:eastAsia="lv-LV"/>
              </w:rPr>
              <w:t xml:space="preserve"> izglītojamie, </w:t>
            </w:r>
            <w:r w:rsidR="006C576A" w:rsidRPr="00BE7988">
              <w:rPr>
                <w:rFonts w:ascii="Times New Roman" w:eastAsia="Times New Roman" w:hAnsi="Times New Roman"/>
                <w:sz w:val="24"/>
                <w:szCs w:val="24"/>
                <w:lang w:eastAsia="lv-LV"/>
              </w:rPr>
              <w:t>no kuriem:</w:t>
            </w:r>
          </w:p>
          <w:p w14:paraId="4CC1572D" w14:textId="47AA8F86" w:rsidR="00EF38CC" w:rsidRPr="00BE7988" w:rsidRDefault="00BE7988" w:rsidP="00EF38CC">
            <w:pPr>
              <w:pStyle w:val="ListParagraph"/>
              <w:widowControl/>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BE7988">
              <w:rPr>
                <w:rFonts w:ascii="Times New Roman" w:eastAsia="Times New Roman" w:hAnsi="Times New Roman"/>
                <w:sz w:val="24"/>
                <w:szCs w:val="24"/>
                <w:lang w:eastAsia="lv-LV"/>
              </w:rPr>
              <w:t xml:space="preserve">805 </w:t>
            </w:r>
            <w:r w:rsidR="00EF38CC" w:rsidRPr="00BE7988">
              <w:rPr>
                <w:rFonts w:ascii="Times New Roman" w:eastAsia="Times New Roman" w:hAnsi="Times New Roman"/>
                <w:sz w:val="24"/>
                <w:szCs w:val="24"/>
                <w:lang w:eastAsia="lv-LV"/>
              </w:rPr>
              <w:t>izglītojamie tika atbrīvoti no līdzfinansējuma maksas;</w:t>
            </w:r>
          </w:p>
          <w:p w14:paraId="543203C9" w14:textId="5DBB0B21" w:rsidR="00EF38CC" w:rsidRPr="00BE7988" w:rsidRDefault="00EF38CC" w:rsidP="00EF38CC">
            <w:pPr>
              <w:pStyle w:val="ListParagraph"/>
              <w:widowControl/>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BE7988">
              <w:rPr>
                <w:rFonts w:ascii="Times New Roman" w:eastAsia="Times New Roman" w:hAnsi="Times New Roman"/>
                <w:sz w:val="24"/>
                <w:szCs w:val="24"/>
                <w:lang w:eastAsia="lv-LV"/>
              </w:rPr>
              <w:t xml:space="preserve">saņemtais līdzfinansējums </w:t>
            </w:r>
            <w:r w:rsidR="00BE7988" w:rsidRPr="00BE7988">
              <w:rPr>
                <w:rFonts w:ascii="Times New Roman" w:eastAsia="Times New Roman" w:hAnsi="Times New Roman"/>
                <w:sz w:val="24"/>
                <w:szCs w:val="24"/>
                <w:lang w:eastAsia="lv-LV"/>
              </w:rPr>
              <w:t>–</w:t>
            </w:r>
            <w:r w:rsidRPr="00BE7988">
              <w:rPr>
                <w:rFonts w:ascii="Times New Roman" w:eastAsia="Times New Roman" w:hAnsi="Times New Roman"/>
                <w:sz w:val="24"/>
                <w:szCs w:val="24"/>
                <w:lang w:eastAsia="lv-LV"/>
              </w:rPr>
              <w:t xml:space="preserve"> </w:t>
            </w:r>
            <w:r w:rsidR="00BE7988" w:rsidRPr="00BE7988">
              <w:rPr>
                <w:rFonts w:ascii="Times New Roman" w:eastAsia="Times New Roman" w:hAnsi="Times New Roman"/>
                <w:sz w:val="24"/>
                <w:szCs w:val="24"/>
                <w:lang w:eastAsia="lv-LV"/>
              </w:rPr>
              <w:t xml:space="preserve">49853,02 </w:t>
            </w:r>
            <w:r w:rsidRPr="00BE7988">
              <w:rPr>
                <w:rFonts w:ascii="Times New Roman" w:eastAsia="Times New Roman" w:hAnsi="Times New Roman"/>
                <w:i/>
                <w:iCs/>
                <w:sz w:val="24"/>
                <w:szCs w:val="24"/>
                <w:lang w:eastAsia="lv-LV"/>
              </w:rPr>
              <w:t>euro</w:t>
            </w:r>
            <w:r w:rsidRPr="00BE7988">
              <w:rPr>
                <w:rFonts w:ascii="Times New Roman" w:eastAsia="Times New Roman" w:hAnsi="Times New Roman"/>
                <w:sz w:val="24"/>
                <w:szCs w:val="24"/>
                <w:lang w:eastAsia="lv-LV"/>
              </w:rPr>
              <w:t>.</w:t>
            </w:r>
          </w:p>
          <w:p w14:paraId="60C6D7B8" w14:textId="6F0B85F6" w:rsidR="00287E1D" w:rsidRPr="00287E1D" w:rsidRDefault="00287E1D" w:rsidP="00287E1D">
            <w:pPr>
              <w:widowControl/>
              <w:spacing w:after="0" w:line="240" w:lineRule="auto"/>
              <w:ind w:right="102" w:firstLine="421"/>
              <w:jc w:val="both"/>
              <w:textAlignment w:val="baseline"/>
              <w:rPr>
                <w:rFonts w:ascii="Times New Roman" w:eastAsia="Times New Roman" w:hAnsi="Times New Roman"/>
                <w:sz w:val="24"/>
                <w:szCs w:val="24"/>
                <w:lang w:eastAsia="lv-LV"/>
              </w:rPr>
            </w:pPr>
            <w:r w:rsidRPr="00BE7988">
              <w:rPr>
                <w:rFonts w:ascii="Times New Roman" w:hAnsi="Times New Roman"/>
                <w:bCs/>
                <w:sz w:val="24"/>
                <w:szCs w:val="24"/>
              </w:rPr>
              <w:t>Likumisko pārstāvju (vecāku) l</w:t>
            </w:r>
            <w:r w:rsidRPr="00BE7988">
              <w:rPr>
                <w:rFonts w:ascii="Times New Roman" w:eastAsia="Times New Roman" w:hAnsi="Times New Roman"/>
                <w:sz w:val="24"/>
                <w:szCs w:val="24"/>
                <w:lang w:eastAsia="lv-LV"/>
              </w:rPr>
              <w:t>īdzfinansējums netiek palielināts</w:t>
            </w:r>
            <w:r w:rsidRPr="00287E1D">
              <w:rPr>
                <w:rFonts w:ascii="Times New Roman" w:eastAsia="Times New Roman" w:hAnsi="Times New Roman"/>
                <w:sz w:val="24"/>
                <w:szCs w:val="24"/>
                <w:lang w:eastAsia="lv-LV"/>
              </w:rPr>
              <w:t>.</w:t>
            </w:r>
          </w:p>
        </w:tc>
      </w:tr>
      <w:tr w:rsidR="000C5B40" w:rsidRPr="009E05F5" w14:paraId="62BD0F58"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A24637D" w14:textId="48CE8267" w:rsidR="00B1205B" w:rsidRPr="00B1205B" w:rsidRDefault="00287E1D" w:rsidP="00B1205B">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87E1D">
              <w:rPr>
                <w:rFonts w:ascii="Times New Roman" w:hAnsi="Times New Roman"/>
                <w:sz w:val="24"/>
                <w:szCs w:val="24"/>
                <w:shd w:val="clear" w:color="auto" w:fill="FFFFFF"/>
              </w:rPr>
              <w:t xml:space="preserve">Bērniem un jauniešiem tiks nodrošināta iespēja attīstīt </w:t>
            </w:r>
            <w:r w:rsidR="00384D67">
              <w:rPr>
                <w:rFonts w:ascii="Times New Roman" w:hAnsi="Times New Roman"/>
                <w:sz w:val="24"/>
                <w:szCs w:val="24"/>
                <w:shd w:val="clear" w:color="auto" w:fill="FFFFFF"/>
              </w:rPr>
              <w:t xml:space="preserve">savas </w:t>
            </w:r>
            <w:r w:rsidRPr="00287E1D">
              <w:rPr>
                <w:rFonts w:ascii="Times New Roman" w:hAnsi="Times New Roman"/>
                <w:sz w:val="24"/>
                <w:szCs w:val="24"/>
                <w:shd w:val="clear" w:color="auto" w:fill="FFFFFF"/>
              </w:rPr>
              <w:t xml:space="preserve">prasmes un spējas atbilstoši vecumam, interesēm, individuālajām vajadzībām un vēlmēm. </w:t>
            </w:r>
            <w:r>
              <w:rPr>
                <w:rFonts w:ascii="Times New Roman" w:hAnsi="Times New Roman"/>
                <w:sz w:val="24"/>
                <w:szCs w:val="24"/>
                <w:shd w:val="clear" w:color="auto" w:fill="FFFFFF"/>
              </w:rPr>
              <w:t>Tāpat s</w:t>
            </w:r>
            <w:r w:rsidR="00B1205B">
              <w:rPr>
                <w:rFonts w:ascii="Times New Roman" w:eastAsia="Times New Roman" w:hAnsi="Times New Roman"/>
                <w:sz w:val="24"/>
                <w:szCs w:val="24"/>
                <w:lang w:eastAsia="lv-LV"/>
              </w:rPr>
              <w:t xml:space="preserve">aistošo noteikumu projektā tiek saglabāti </w:t>
            </w:r>
            <w:r w:rsidR="00B1205B" w:rsidRPr="00B1205B">
              <w:rPr>
                <w:rFonts w:ascii="Times New Roman" w:eastAsia="Times New Roman" w:hAnsi="Times New Roman"/>
                <w:sz w:val="24"/>
                <w:szCs w:val="24"/>
                <w:lang w:eastAsia="lv-LV"/>
              </w:rPr>
              <w:t xml:space="preserve">Saistošajos noteikumos Nr. </w:t>
            </w:r>
            <w:r w:rsidR="00D9301A">
              <w:rPr>
                <w:rFonts w:ascii="Times New Roman" w:eastAsia="Times New Roman" w:hAnsi="Times New Roman"/>
                <w:sz w:val="24"/>
                <w:szCs w:val="24"/>
                <w:lang w:eastAsia="lv-LV"/>
              </w:rPr>
              <w:t>33</w:t>
            </w:r>
            <w:r w:rsidR="00B1205B" w:rsidRPr="00B1205B">
              <w:rPr>
                <w:rFonts w:ascii="Times New Roman" w:eastAsia="Times New Roman" w:hAnsi="Times New Roman"/>
                <w:sz w:val="24"/>
                <w:szCs w:val="24"/>
                <w:lang w:eastAsia="lv-LV"/>
              </w:rPr>
              <w:t xml:space="preserve"> </w:t>
            </w:r>
            <w:r w:rsidR="00B1205B">
              <w:rPr>
                <w:rFonts w:ascii="Times New Roman" w:eastAsia="Times New Roman" w:hAnsi="Times New Roman"/>
                <w:sz w:val="24"/>
                <w:szCs w:val="24"/>
                <w:lang w:eastAsia="lv-LV"/>
              </w:rPr>
              <w:t>noteiktie nosacījumu izglītojamo atbrīvošanai no līdzfinansējuma maksas.</w:t>
            </w:r>
            <w:r w:rsidR="00A10D74">
              <w:rPr>
                <w:rFonts w:ascii="Times New Roman" w:eastAsia="Times New Roman" w:hAnsi="Times New Roman"/>
                <w:sz w:val="24"/>
                <w:szCs w:val="24"/>
                <w:lang w:eastAsia="lv-LV"/>
              </w:rPr>
              <w:t xml:space="preserve"> </w:t>
            </w:r>
          </w:p>
          <w:p w14:paraId="69E3C9AE" w14:textId="47767B4B" w:rsidR="000C5B40" w:rsidRPr="000C5B40" w:rsidRDefault="000C5B40" w:rsidP="00B1205B">
            <w:pPr>
              <w:widowControl/>
              <w:spacing w:after="0" w:line="240" w:lineRule="auto"/>
              <w:ind w:right="102"/>
              <w:jc w:val="both"/>
              <w:textAlignment w:val="baseline"/>
              <w:rPr>
                <w:rFonts w:ascii="Times New Roman" w:eastAsia="Times New Roman" w:hAnsi="Times New Roman"/>
                <w:i/>
                <w:iCs/>
                <w:sz w:val="24"/>
                <w:szCs w:val="24"/>
                <w:lang w:eastAsia="lv-LV"/>
              </w:rPr>
            </w:pPr>
          </w:p>
        </w:tc>
      </w:tr>
      <w:tr w:rsidR="000C5B40" w:rsidRPr="009E05F5" w14:paraId="2E1F6AC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lastRenderedPageBreak/>
              <w:t>Ietekme uz administratīvajām procedūrām un to izmaksām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5AD9DC" w14:textId="5A2B785A" w:rsidR="000D32FC" w:rsidRDefault="001B247C" w:rsidP="000D32FC">
            <w:pPr>
              <w:widowControl/>
              <w:spacing w:after="0" w:line="240" w:lineRule="auto"/>
              <w:ind w:right="102" w:firstLine="421"/>
              <w:jc w:val="both"/>
              <w:textAlignment w:val="baseline"/>
              <w:rPr>
                <w:rFonts w:ascii="Times New Roman" w:hAnsi="Times New Roman"/>
                <w:bCs/>
                <w:sz w:val="24"/>
                <w:szCs w:val="24"/>
                <w:shd w:val="clear" w:color="auto" w:fill="FFFFFF"/>
              </w:rPr>
            </w:pPr>
            <w:r w:rsidRPr="001B247C">
              <w:rPr>
                <w:rFonts w:ascii="Times New Roman" w:eastAsia="Times New Roman" w:hAnsi="Times New Roman"/>
                <w:sz w:val="24"/>
                <w:szCs w:val="24"/>
                <w:lang w:eastAsia="lv-LV"/>
              </w:rPr>
              <w:t xml:space="preserve">Saistošo noteikumu projekts maina līdzšinējo </w:t>
            </w:r>
            <w:r w:rsidR="000D32FC">
              <w:rPr>
                <w:rFonts w:ascii="Times New Roman" w:eastAsia="Times New Roman" w:hAnsi="Times New Roman"/>
                <w:sz w:val="24"/>
                <w:szCs w:val="24"/>
                <w:lang w:eastAsia="lv-LV"/>
              </w:rPr>
              <w:t xml:space="preserve">līdzfinansējuma </w:t>
            </w:r>
            <w:r w:rsidR="000D32FC">
              <w:rPr>
                <w:rFonts w:ascii="Times New Roman" w:hAnsi="Times New Roman"/>
                <w:bCs/>
                <w:sz w:val="24"/>
                <w:szCs w:val="24"/>
                <w:shd w:val="clear" w:color="auto" w:fill="FFFFFF"/>
              </w:rPr>
              <w:t>samaksas kārtību par interešu izglītības programmas apguvi Iestādē.</w:t>
            </w:r>
          </w:p>
          <w:p w14:paraId="6281F1A0" w14:textId="289AEEBB" w:rsidR="000C5B40" w:rsidRPr="001B247C" w:rsidRDefault="001B247C" w:rsidP="001B247C">
            <w:pPr>
              <w:widowControl/>
              <w:spacing w:after="0" w:line="240" w:lineRule="auto"/>
              <w:ind w:right="102" w:firstLine="421"/>
              <w:jc w:val="both"/>
              <w:textAlignment w:val="baseline"/>
              <w:rPr>
                <w:rFonts w:ascii="Times New Roman" w:eastAsia="Times New Roman" w:hAnsi="Times New Roman"/>
                <w:sz w:val="24"/>
                <w:szCs w:val="24"/>
                <w:lang w:eastAsia="lv-LV"/>
              </w:rPr>
            </w:pPr>
            <w:r w:rsidRPr="001B247C">
              <w:rPr>
                <w:rFonts w:ascii="Times New Roman" w:eastAsia="Times New Roman" w:hAnsi="Times New Roman"/>
                <w:sz w:val="24"/>
                <w:szCs w:val="24"/>
                <w:lang w:eastAsia="lv-LV"/>
              </w:rPr>
              <w:t xml:space="preserve">Saistošo noteikumu piemērošanā persona var vērsties </w:t>
            </w:r>
            <w:r w:rsidR="000D32FC">
              <w:rPr>
                <w:rFonts w:ascii="Times New Roman" w:hAnsi="Times New Roman"/>
                <w:bCs/>
                <w:sz w:val="24"/>
                <w:szCs w:val="24"/>
              </w:rPr>
              <w:t xml:space="preserve">Iestādē - </w:t>
            </w:r>
            <w:hyperlink r:id="rId10" w:history="1">
              <w:r w:rsidR="000D32FC" w:rsidRPr="00943C0B">
                <w:rPr>
                  <w:rStyle w:val="Hyperlink"/>
                  <w:rFonts w:ascii="Times New Roman" w:hAnsi="Times New Roman"/>
                  <w:bCs/>
                  <w:sz w:val="24"/>
                  <w:szCs w:val="24"/>
                </w:rPr>
                <w:t>https://www.jauniba.lv/?rub=1&amp;sub=13</w:t>
              </w:r>
            </w:hyperlink>
            <w:r w:rsidR="000D32FC">
              <w:rPr>
                <w:rFonts w:ascii="Times New Roman" w:hAnsi="Times New Roman"/>
                <w:bCs/>
                <w:sz w:val="24"/>
                <w:szCs w:val="24"/>
              </w:rPr>
              <w:t xml:space="preserve">. </w:t>
            </w:r>
          </w:p>
        </w:tc>
      </w:tr>
      <w:tr w:rsidR="000C5B40" w:rsidRPr="009E05F5" w14:paraId="03283CF1"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539B08E0" w:rsidR="000C5B40" w:rsidRPr="0079228F"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28F434" w14:textId="55342A0A" w:rsidR="00C80095" w:rsidRDefault="00C80095"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 xml:space="preserve">Saistošie noteikumi izstrādāti Pašvaldību likuma 4. panta pirmās daļas </w:t>
            </w:r>
            <w:r>
              <w:rPr>
                <w:rFonts w:ascii="Times New Roman" w:eastAsia="Times New Roman" w:hAnsi="Times New Roman"/>
                <w:sz w:val="24"/>
                <w:szCs w:val="24"/>
                <w:lang w:eastAsia="lv-LV"/>
              </w:rPr>
              <w:t>4</w:t>
            </w:r>
            <w:r w:rsidRPr="003772FD">
              <w:rPr>
                <w:rFonts w:ascii="Times New Roman" w:eastAsia="Times New Roman" w:hAnsi="Times New Roman"/>
                <w:sz w:val="24"/>
                <w:szCs w:val="24"/>
                <w:lang w:eastAsia="lv-LV"/>
              </w:rPr>
              <w:t xml:space="preserve">. punktā noteiktās autonomās funkcijas izpildei – </w:t>
            </w:r>
            <w:r w:rsidRPr="005950B4">
              <w:rPr>
                <w:rFonts w:ascii="Times New Roman" w:hAnsi="Times New Roman"/>
                <w:sz w:val="24"/>
                <w:szCs w:val="24"/>
              </w:rPr>
              <w:t>gādāt par interešu izglītības pieejamību</w:t>
            </w:r>
            <w:r>
              <w:rPr>
                <w:rFonts w:ascii="Times New Roman" w:hAnsi="Times New Roman"/>
                <w:sz w:val="24"/>
                <w:szCs w:val="24"/>
              </w:rPr>
              <w:t>.</w:t>
            </w:r>
          </w:p>
          <w:p w14:paraId="5DCEF1BE" w14:textId="71248023" w:rsidR="000D32FC"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p w14:paraId="2E9E1F6C" w14:textId="1CFEE7CF" w:rsidR="000C5B40" w:rsidRPr="005D646E" w:rsidRDefault="000D32FC"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Iestādes visu finanšu līdzekļu un materiālo vērtību uzskaiti veic pašvaldības iestāde “Daugavpils pašvaldības centrālā pārvalde”. </w:t>
            </w:r>
            <w:r w:rsidR="000C5B40" w:rsidRPr="005D646E">
              <w:rPr>
                <w:rFonts w:ascii="Times New Roman" w:eastAsia="Times New Roman" w:hAnsi="Times New Roman"/>
                <w:sz w:val="24"/>
                <w:szCs w:val="24"/>
                <w:lang w:eastAsia="lv-LV"/>
              </w:rPr>
              <w:t> </w:t>
            </w:r>
          </w:p>
        </w:tc>
      </w:tr>
      <w:tr w:rsidR="000C5B40" w:rsidRPr="009E05F5" w14:paraId="073E96F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519902C6" w:rsidR="000C5B40" w:rsidRPr="005D646E"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00B70F44" w:rsidRPr="00371364">
              <w:rPr>
                <w:rFonts w:ascii="Times New Roman" w:hAnsi="Times New Roman"/>
                <w:sz w:val="24"/>
                <w:szCs w:val="24"/>
                <w:shd w:val="clear" w:color="auto" w:fill="FFFFFF"/>
              </w:rPr>
              <w:t>organizē</w:t>
            </w:r>
            <w:r w:rsidR="00B70F44">
              <w:rPr>
                <w:rFonts w:ascii="Times New Roman" w:hAnsi="Times New Roman"/>
                <w:sz w:val="24"/>
                <w:szCs w:val="24"/>
                <w:shd w:val="clear" w:color="auto" w:fill="FFFFFF"/>
              </w:rPr>
              <w:t>s</w:t>
            </w:r>
            <w:r w:rsidR="00B70F44" w:rsidRPr="00371364">
              <w:rPr>
                <w:rFonts w:ascii="Times New Roman" w:hAnsi="Times New Roman"/>
                <w:sz w:val="24"/>
                <w:szCs w:val="24"/>
                <w:shd w:val="clear" w:color="auto" w:fill="FFFFFF"/>
              </w:rPr>
              <w:t xml:space="preserve"> un nodrošin</w:t>
            </w:r>
            <w:r w:rsidR="00B70F44">
              <w:rPr>
                <w:rFonts w:ascii="Times New Roman" w:hAnsi="Times New Roman"/>
                <w:sz w:val="24"/>
                <w:szCs w:val="24"/>
                <w:shd w:val="clear" w:color="auto" w:fill="FFFFFF"/>
              </w:rPr>
              <w:t>ās</w:t>
            </w:r>
            <w:r w:rsidR="00B70F44" w:rsidRPr="00371364">
              <w:rPr>
                <w:rFonts w:ascii="Times New Roman" w:hAnsi="Times New Roman"/>
                <w:sz w:val="24"/>
                <w:szCs w:val="24"/>
                <w:shd w:val="clear" w:color="auto" w:fill="FFFFFF"/>
              </w:rPr>
              <w:t xml:space="preserve"> </w:t>
            </w:r>
            <w:r w:rsidR="000150BD">
              <w:rPr>
                <w:rFonts w:ascii="Times New Roman" w:hAnsi="Times New Roman"/>
                <w:bCs/>
                <w:sz w:val="24"/>
                <w:szCs w:val="24"/>
              </w:rPr>
              <w:t>Iestādes</w:t>
            </w:r>
            <w:r w:rsidR="00B70F44" w:rsidRPr="00371364">
              <w:rPr>
                <w:rFonts w:ascii="Times New Roman" w:hAnsi="Times New Roman"/>
                <w:sz w:val="24"/>
                <w:szCs w:val="24"/>
                <w:shd w:val="clear" w:color="auto" w:fill="FFFFFF"/>
              </w:rPr>
              <w:t xml:space="preserve"> direktors. </w:t>
            </w:r>
            <w:r w:rsidR="004A5B03" w:rsidRPr="003D25E4">
              <w:rPr>
                <w:rFonts w:ascii="Times New Roman" w:hAnsi="Times New Roman"/>
                <w:sz w:val="24"/>
                <w:szCs w:val="24"/>
                <w:shd w:val="clear" w:color="auto" w:fill="FFFFFF"/>
              </w:rPr>
              <w:t xml:space="preserve">Izglītojamo apmeklētības uzskaiti </w:t>
            </w:r>
            <w:r w:rsidR="004A5B03">
              <w:rPr>
                <w:rFonts w:ascii="Times New Roman" w:hAnsi="Times New Roman"/>
                <w:sz w:val="24"/>
                <w:szCs w:val="24"/>
                <w:shd w:val="clear" w:color="auto" w:fill="FFFFFF"/>
              </w:rPr>
              <w:t>veiks</w:t>
            </w:r>
            <w:r w:rsidR="004A5B03" w:rsidRPr="003D25E4">
              <w:rPr>
                <w:rFonts w:ascii="Times New Roman" w:hAnsi="Times New Roman"/>
                <w:sz w:val="24"/>
                <w:szCs w:val="24"/>
                <w:shd w:val="clear" w:color="auto" w:fill="FFFFFF"/>
              </w:rPr>
              <w:t xml:space="preserve"> līdzfinansējamās </w:t>
            </w:r>
            <w:r w:rsidR="004A5B03">
              <w:rPr>
                <w:rFonts w:ascii="Times New Roman" w:hAnsi="Times New Roman"/>
                <w:sz w:val="24"/>
                <w:szCs w:val="24"/>
                <w:shd w:val="clear" w:color="auto" w:fill="FFFFFF"/>
              </w:rPr>
              <w:t xml:space="preserve">interešu </w:t>
            </w:r>
            <w:r w:rsidR="004A5B03" w:rsidRPr="003D25E4">
              <w:rPr>
                <w:rFonts w:ascii="Times New Roman" w:hAnsi="Times New Roman"/>
                <w:sz w:val="24"/>
                <w:szCs w:val="24"/>
                <w:shd w:val="clear" w:color="auto" w:fill="FFFFFF"/>
              </w:rPr>
              <w:t xml:space="preserve">izglītības programmas </w:t>
            </w:r>
            <w:r w:rsidR="004A5B03">
              <w:rPr>
                <w:rFonts w:ascii="Times New Roman" w:hAnsi="Times New Roman"/>
                <w:sz w:val="24"/>
                <w:szCs w:val="24"/>
                <w:shd w:val="clear" w:color="auto" w:fill="FFFFFF"/>
              </w:rPr>
              <w:t>pedagogs</w:t>
            </w:r>
            <w:r w:rsidR="00B70F44" w:rsidRPr="00371364">
              <w:rPr>
                <w:rFonts w:ascii="Times New Roman" w:hAnsi="Times New Roman"/>
                <w:sz w:val="24"/>
                <w:szCs w:val="24"/>
                <w:shd w:val="clear" w:color="auto" w:fill="FFFFFF"/>
              </w:rPr>
              <w:t>.</w:t>
            </w:r>
          </w:p>
        </w:tc>
      </w:tr>
      <w:tr w:rsidR="000C5B40" w:rsidRPr="009E05F5" w14:paraId="54FAF4F2"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B3292F" w14:textId="0F206239" w:rsidR="00FC39DD" w:rsidRPr="004B130B"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w:t>
            </w:r>
            <w:r w:rsidR="00FC39DD">
              <w:rPr>
                <w:rFonts w:ascii="Times New Roman" w:eastAsia="Times New Roman" w:hAnsi="Times New Roman"/>
                <w:sz w:val="24"/>
                <w:szCs w:val="24"/>
                <w:lang w:eastAsia="lv-LV"/>
              </w:rPr>
              <w:t xml:space="preserve">. </w:t>
            </w:r>
            <w:r w:rsidR="00FC39DD" w:rsidRPr="004B130B">
              <w:rPr>
                <w:rFonts w:ascii="Times New Roman" w:eastAsia="Times New Roman" w:hAnsi="Times New Roman"/>
                <w:sz w:val="24"/>
                <w:szCs w:val="24"/>
                <w:lang w:eastAsia="lv-LV"/>
              </w:rPr>
              <w:t xml:space="preserve">Vecāku līdzfinansējums tiks novirzīts: </w:t>
            </w:r>
          </w:p>
          <w:p w14:paraId="0A53067A" w14:textId="77777777" w:rsidR="00287E1D" w:rsidRPr="003D25E4" w:rsidRDefault="00287E1D" w:rsidP="004A5B03">
            <w:pPr>
              <w:pStyle w:val="ListParagraph"/>
              <w:widowControl/>
              <w:numPr>
                <w:ilvl w:val="0"/>
                <w:numId w:val="31"/>
              </w:numPr>
              <w:tabs>
                <w:tab w:val="left" w:pos="284"/>
                <w:tab w:val="left" w:pos="993"/>
              </w:tabs>
              <w:snapToGrid w:val="0"/>
              <w:spacing w:after="0" w:line="240" w:lineRule="auto"/>
              <w:contextualSpacing w:val="0"/>
              <w:jc w:val="both"/>
              <w:rPr>
                <w:rFonts w:ascii="Times New Roman" w:hAnsi="Times New Roman"/>
                <w:sz w:val="24"/>
                <w:szCs w:val="24"/>
              </w:rPr>
            </w:pPr>
            <w:r w:rsidRPr="003D25E4">
              <w:rPr>
                <w:rFonts w:ascii="Times New Roman" w:hAnsi="Times New Roman"/>
                <w:sz w:val="24"/>
                <w:szCs w:val="24"/>
              </w:rPr>
              <w:t xml:space="preserve">mācību </w:t>
            </w:r>
            <w:r>
              <w:rPr>
                <w:rFonts w:ascii="Times New Roman" w:hAnsi="Times New Roman"/>
                <w:sz w:val="24"/>
                <w:szCs w:val="24"/>
              </w:rPr>
              <w:t xml:space="preserve">līdzekļu un aprīkojuma </w:t>
            </w:r>
            <w:r w:rsidRPr="003D25E4">
              <w:rPr>
                <w:rFonts w:ascii="Times New Roman" w:hAnsi="Times New Roman"/>
                <w:sz w:val="24"/>
                <w:szCs w:val="24"/>
              </w:rPr>
              <w:t xml:space="preserve">iegādei, atbilstoši </w:t>
            </w:r>
            <w:r>
              <w:rPr>
                <w:rFonts w:ascii="Times New Roman" w:hAnsi="Times New Roman"/>
                <w:sz w:val="24"/>
                <w:szCs w:val="24"/>
              </w:rPr>
              <w:t xml:space="preserve">interešu </w:t>
            </w:r>
            <w:r w:rsidRPr="003D25E4">
              <w:rPr>
                <w:rFonts w:ascii="Times New Roman" w:hAnsi="Times New Roman"/>
                <w:sz w:val="24"/>
                <w:szCs w:val="24"/>
              </w:rPr>
              <w:t>izglītības programmas specifikai;</w:t>
            </w:r>
          </w:p>
          <w:p w14:paraId="3DF0ABC8" w14:textId="2C5AC1C5" w:rsidR="00287E1D" w:rsidRPr="00287E1D" w:rsidRDefault="00287E1D" w:rsidP="004A5B03">
            <w:pPr>
              <w:pStyle w:val="ListParagraph"/>
              <w:widowControl/>
              <w:numPr>
                <w:ilvl w:val="0"/>
                <w:numId w:val="31"/>
              </w:numPr>
              <w:tabs>
                <w:tab w:val="left" w:pos="284"/>
                <w:tab w:val="left" w:pos="993"/>
              </w:tabs>
              <w:snapToGrid w:val="0"/>
              <w:spacing w:after="0" w:line="240" w:lineRule="auto"/>
              <w:contextualSpacing w:val="0"/>
              <w:jc w:val="both"/>
              <w:rPr>
                <w:rFonts w:ascii="Times New Roman" w:eastAsia="Times New Roman" w:hAnsi="Times New Roman"/>
                <w:sz w:val="24"/>
                <w:szCs w:val="24"/>
                <w:lang w:eastAsia="lv-LV"/>
              </w:rPr>
            </w:pPr>
            <w:r w:rsidRPr="003D25E4">
              <w:rPr>
                <w:rFonts w:ascii="Times New Roman" w:hAnsi="Times New Roman"/>
                <w:sz w:val="24"/>
                <w:szCs w:val="24"/>
              </w:rPr>
              <w:t>pedagogu atalgojumam interešu izglītības programmā</w:t>
            </w:r>
            <w:r>
              <w:rPr>
                <w:rFonts w:ascii="Times New Roman" w:hAnsi="Times New Roman"/>
                <w:sz w:val="24"/>
                <w:szCs w:val="24"/>
              </w:rPr>
              <w:t>s.</w:t>
            </w:r>
          </w:p>
        </w:tc>
      </w:tr>
      <w:tr w:rsidR="000C5B40" w:rsidRPr="009E05F5" w14:paraId="448AE16E" w14:textId="77777777" w:rsidTr="00902FB2">
        <w:trPr>
          <w:trHeight w:val="1204"/>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9841F5" w14:textId="3299B472" w:rsidR="005402C9" w:rsidRDefault="005402C9"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izstrādāts sadarbībā ar Daugavpils pilsētas Izglītības pārvaldi.</w:t>
            </w:r>
          </w:p>
          <w:p w14:paraId="11FAE8FB" w14:textId="729494AD" w:rsidR="00AE1B8F" w:rsidRDefault="004F4B6B"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sagatavošanas procesā j</w:t>
            </w:r>
            <w:r w:rsidR="00AE1B8F">
              <w:rPr>
                <w:rFonts w:ascii="Times New Roman" w:eastAsia="Times New Roman" w:hAnsi="Times New Roman"/>
                <w:sz w:val="24"/>
                <w:szCs w:val="24"/>
                <w:lang w:eastAsia="lv-LV"/>
              </w:rPr>
              <w:t>autājumā par daļējas maksas noteikšanu par interešu izglītības programmas apguvi pašvaldībā saņemts Izglītības un zinātnes ministrijas</w:t>
            </w:r>
            <w:r w:rsidR="001425A8">
              <w:rPr>
                <w:rFonts w:ascii="Times New Roman" w:eastAsia="Times New Roman" w:hAnsi="Times New Roman"/>
                <w:sz w:val="24"/>
                <w:szCs w:val="24"/>
                <w:lang w:eastAsia="lv-LV"/>
              </w:rPr>
              <w:t xml:space="preserve"> viedoklis</w:t>
            </w:r>
            <w:r w:rsidR="00AE1B8F">
              <w:rPr>
                <w:rFonts w:ascii="Times New Roman" w:eastAsia="Times New Roman" w:hAnsi="Times New Roman"/>
                <w:sz w:val="24"/>
                <w:szCs w:val="24"/>
                <w:lang w:eastAsia="lv-LV"/>
              </w:rPr>
              <w:t xml:space="preserve"> (</w:t>
            </w:r>
            <w:r w:rsidR="001425A8">
              <w:rPr>
                <w:rFonts w:ascii="Times New Roman" w:eastAsia="Times New Roman" w:hAnsi="Times New Roman"/>
                <w:sz w:val="24"/>
                <w:szCs w:val="24"/>
                <w:lang w:eastAsia="lv-LV"/>
              </w:rPr>
              <w:t>20.02.2024. vēstule Nr. 4-7e-PAD/24/8</w:t>
            </w:r>
            <w:r w:rsidR="00AE1B8F">
              <w:rPr>
                <w:rFonts w:ascii="Times New Roman" w:eastAsia="Times New Roman" w:hAnsi="Times New Roman"/>
                <w:sz w:val="24"/>
                <w:szCs w:val="24"/>
                <w:lang w:eastAsia="lv-LV"/>
              </w:rPr>
              <w:t>)</w:t>
            </w:r>
            <w:r w:rsidR="001425A8">
              <w:rPr>
                <w:rFonts w:ascii="Times New Roman" w:eastAsia="Times New Roman" w:hAnsi="Times New Roman"/>
                <w:sz w:val="24"/>
                <w:szCs w:val="24"/>
                <w:lang w:eastAsia="lv-LV"/>
              </w:rPr>
              <w:t xml:space="preserve"> un Vides aizsardzības un reģionālās attīstības ministrijas viedoklis (29.02.2024. vēstule Nr. 1-13/1334).</w:t>
            </w:r>
          </w:p>
          <w:p w14:paraId="373E2F6D" w14:textId="77777777" w:rsidR="000C5B40"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1"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4A5B03">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005494">
              <w:rPr>
                <w:rFonts w:ascii="Times New Roman" w:eastAsia="Times New Roman" w:hAnsi="Times New Roman"/>
                <w:sz w:val="24"/>
                <w:szCs w:val="24"/>
                <w:lang w:eastAsia="lv-LV"/>
              </w:rPr>
              <w:t>13</w:t>
            </w:r>
            <w:r w:rsidRPr="00223082">
              <w:rPr>
                <w:rFonts w:ascii="Times New Roman" w:eastAsia="Times New Roman" w:hAnsi="Times New Roman"/>
                <w:sz w:val="24"/>
                <w:szCs w:val="24"/>
                <w:lang w:eastAsia="lv-LV"/>
              </w:rPr>
              <w:t xml:space="preserve">. </w:t>
            </w:r>
            <w:r w:rsidR="001425A8">
              <w:rPr>
                <w:rFonts w:ascii="Times New Roman" w:eastAsia="Times New Roman" w:hAnsi="Times New Roman"/>
                <w:sz w:val="24"/>
                <w:szCs w:val="24"/>
                <w:lang w:eastAsia="lv-LV"/>
              </w:rPr>
              <w:t>marta</w:t>
            </w:r>
            <w:r w:rsidRPr="00223082">
              <w:rPr>
                <w:rFonts w:ascii="Times New Roman" w:eastAsia="Times New Roman" w:hAnsi="Times New Roman"/>
                <w:sz w:val="24"/>
                <w:szCs w:val="24"/>
                <w:lang w:eastAsia="lv-LV"/>
              </w:rPr>
              <w:t xml:space="preserve"> līdz </w:t>
            </w:r>
            <w:r w:rsidR="004A5B03">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005494">
              <w:rPr>
                <w:rFonts w:ascii="Times New Roman" w:eastAsia="Times New Roman" w:hAnsi="Times New Roman"/>
                <w:sz w:val="24"/>
                <w:szCs w:val="24"/>
                <w:lang w:eastAsia="lv-LV"/>
              </w:rPr>
              <w:t>27</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1425A8">
              <w:rPr>
                <w:rFonts w:ascii="Times New Roman" w:eastAsia="Times New Roman" w:hAnsi="Times New Roman"/>
                <w:sz w:val="24"/>
                <w:szCs w:val="24"/>
                <w:lang w:eastAsia="lv-LV"/>
              </w:rPr>
              <w:t>martam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p>
          <w:p w14:paraId="70428F93" w14:textId="204EF067" w:rsidR="00D66AB7" w:rsidRPr="00902FB2" w:rsidRDefault="00D66AB7"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14:paraId="206B6FD2" w14:textId="77777777" w:rsidR="00337BB7" w:rsidRPr="002819A1" w:rsidRDefault="00337BB7" w:rsidP="009E05F5">
      <w:pPr>
        <w:rPr>
          <w:rFonts w:ascii="Times New Roman" w:hAnsi="Times New Roman"/>
          <w:sz w:val="24"/>
          <w:szCs w:val="24"/>
        </w:rPr>
      </w:pPr>
    </w:p>
    <w:sectPr w:rsidR="00337BB7" w:rsidRPr="002819A1" w:rsidSect="005749FD">
      <w:headerReference w:type="default" r:id="rId12"/>
      <w:footerReference w:type="default" r:id="rId13"/>
      <w:footerReference w:type="first" r:id="rId14"/>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E31CAC">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DA7395" w:rsidRDefault="00DA7395"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 w:id="1">
    <w:p w14:paraId="5591F9C2" w14:textId="77777777" w:rsidR="00866BD7" w:rsidRPr="00866BD7" w:rsidRDefault="00866BD7" w:rsidP="00866BD7">
      <w:pPr>
        <w:pStyle w:val="FootnoteText"/>
        <w:jc w:val="both"/>
        <w:rPr>
          <w:rFonts w:ascii="Times New Roman" w:hAnsi="Times New Roman"/>
          <w:lang w:val="lv-LV"/>
        </w:rPr>
      </w:pPr>
      <w:r w:rsidRPr="00866BD7">
        <w:rPr>
          <w:rStyle w:val="FootnoteReference"/>
          <w:rFonts w:ascii="Times New Roman" w:hAnsi="Times New Roman"/>
          <w:lang w:val="lv-LV"/>
        </w:rPr>
        <w:footnoteRef/>
      </w:r>
      <w:r w:rsidRPr="00866BD7">
        <w:rPr>
          <w:rFonts w:ascii="Times New Roman" w:hAnsi="Times New Roman"/>
          <w:lang w:val="lv-LV"/>
        </w:rPr>
        <w:t> </w:t>
      </w:r>
      <w:r w:rsidRPr="00866BD7">
        <w:rPr>
          <w:rStyle w:val="ui-provider"/>
          <w:rFonts w:ascii="Times New Roman" w:hAnsi="Times New Roman"/>
          <w:lang w:val="lv-LV"/>
        </w:rPr>
        <w:t>Satversmes tiesas 2019. gada 5. marta sprieduma lietā Nr. 2018-08-03 12.1. punkts;</w:t>
      </w:r>
    </w:p>
  </w:footnote>
  <w:footnote w:id="2">
    <w:p w14:paraId="5C275912" w14:textId="77777777" w:rsidR="00866BD7" w:rsidRPr="00866BD7" w:rsidRDefault="00866BD7" w:rsidP="00866BD7">
      <w:pPr>
        <w:pStyle w:val="FootnoteText"/>
        <w:jc w:val="both"/>
        <w:rPr>
          <w:rFonts w:ascii="Times New Roman" w:hAnsi="Times New Roman"/>
          <w:lang w:val="lv-LV"/>
        </w:rPr>
      </w:pPr>
      <w:r w:rsidRPr="00866BD7">
        <w:rPr>
          <w:rStyle w:val="FootnoteReference"/>
          <w:rFonts w:ascii="Times New Roman" w:hAnsi="Times New Roman"/>
          <w:lang w:val="lv-LV"/>
        </w:rPr>
        <w:footnoteRef/>
      </w:r>
      <w:r w:rsidRPr="00866BD7">
        <w:rPr>
          <w:rFonts w:ascii="Times New Roman" w:hAnsi="Times New Roman"/>
          <w:lang w:val="lv-LV"/>
        </w:rPr>
        <w:t> </w:t>
      </w:r>
      <w:r w:rsidRPr="00866BD7">
        <w:rPr>
          <w:rStyle w:val="ui-provider"/>
          <w:rFonts w:ascii="Times New Roman" w:hAnsi="Times New Roman"/>
          <w:lang w:val="lv-LV"/>
        </w:rPr>
        <w:t>Latvijas Republikas Senāta Administratīvo lietu departamenta 2020. gada 10. jūlija sprieduma lietā Nr. A420334617 9. 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DA7395" w:rsidRPr="000A534A" w:rsidRDefault="00DA7395"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7"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8"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7"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8"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9"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0"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734B91"/>
    <w:multiLevelType w:val="hybridMultilevel"/>
    <w:tmpl w:val="9808D8AC"/>
    <w:lvl w:ilvl="0" w:tplc="1D082D34">
      <w:start w:val="1"/>
      <w:numFmt w:val="decimal"/>
      <w:lvlText w:val="%1)"/>
      <w:lvlJc w:val="left"/>
      <w:pPr>
        <w:ind w:left="775" w:hanging="360"/>
      </w:pPr>
      <w:rPr>
        <w:rFonts w:hint="default"/>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num w:numId="1">
    <w:abstractNumId w:val="11"/>
  </w:num>
  <w:num w:numId="2">
    <w:abstractNumId w:val="21"/>
  </w:num>
  <w:num w:numId="3">
    <w:abstractNumId w:val="20"/>
  </w:num>
  <w:num w:numId="4">
    <w:abstractNumId w:val="24"/>
  </w:num>
  <w:num w:numId="5">
    <w:abstractNumId w:val="28"/>
  </w:num>
  <w:num w:numId="6">
    <w:abstractNumId w:val="22"/>
  </w:num>
  <w:num w:numId="7">
    <w:abstractNumId w:val="8"/>
  </w:num>
  <w:num w:numId="8">
    <w:abstractNumId w:val="25"/>
  </w:num>
  <w:num w:numId="9">
    <w:abstractNumId w:val="0"/>
  </w:num>
  <w:num w:numId="10">
    <w:abstractNumId w:val="4"/>
  </w:num>
  <w:num w:numId="11">
    <w:abstractNumId w:val="14"/>
  </w:num>
  <w:num w:numId="12">
    <w:abstractNumId w:val="12"/>
  </w:num>
  <w:num w:numId="13">
    <w:abstractNumId w:val="10"/>
  </w:num>
  <w:num w:numId="14">
    <w:abstractNumId w:val="19"/>
  </w:num>
  <w:num w:numId="15">
    <w:abstractNumId w:val="2"/>
  </w:num>
  <w:num w:numId="16">
    <w:abstractNumId w:val="27"/>
  </w:num>
  <w:num w:numId="17">
    <w:abstractNumId w:val="5"/>
  </w:num>
  <w:num w:numId="18">
    <w:abstractNumId w:val="26"/>
  </w:num>
  <w:num w:numId="19">
    <w:abstractNumId w:val="23"/>
  </w:num>
  <w:num w:numId="20">
    <w:abstractNumId w:val="29"/>
  </w:num>
  <w:num w:numId="21">
    <w:abstractNumId w:val="1"/>
  </w:num>
  <w:num w:numId="22">
    <w:abstractNumId w:val="15"/>
  </w:num>
  <w:num w:numId="23">
    <w:abstractNumId w:val="13"/>
  </w:num>
  <w:num w:numId="24">
    <w:abstractNumId w:val="16"/>
  </w:num>
  <w:num w:numId="25">
    <w:abstractNumId w:val="18"/>
  </w:num>
  <w:num w:numId="26">
    <w:abstractNumId w:val="17"/>
  </w:num>
  <w:num w:numId="27">
    <w:abstractNumId w:val="6"/>
  </w:num>
  <w:num w:numId="28">
    <w:abstractNumId w:val="3"/>
  </w:num>
  <w:num w:numId="29">
    <w:abstractNumId w:val="30"/>
  </w:num>
  <w:num w:numId="30">
    <w:abstractNumId w:val="7"/>
  </w:num>
  <w:num w:numId="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5494"/>
    <w:rsid w:val="00010503"/>
    <w:rsid w:val="000150BD"/>
    <w:rsid w:val="00022435"/>
    <w:rsid w:val="000257AD"/>
    <w:rsid w:val="00025F90"/>
    <w:rsid w:val="00034B0F"/>
    <w:rsid w:val="0004597B"/>
    <w:rsid w:val="00065143"/>
    <w:rsid w:val="0007192E"/>
    <w:rsid w:val="000805DC"/>
    <w:rsid w:val="00082EBA"/>
    <w:rsid w:val="000841A7"/>
    <w:rsid w:val="000A7847"/>
    <w:rsid w:val="000B143B"/>
    <w:rsid w:val="000B5785"/>
    <w:rsid w:val="000C5B40"/>
    <w:rsid w:val="000D32FC"/>
    <w:rsid w:val="000E7BFF"/>
    <w:rsid w:val="000F08E4"/>
    <w:rsid w:val="000F152C"/>
    <w:rsid w:val="0010761A"/>
    <w:rsid w:val="0011426F"/>
    <w:rsid w:val="00117B43"/>
    <w:rsid w:val="001275DE"/>
    <w:rsid w:val="00133BD9"/>
    <w:rsid w:val="001425A8"/>
    <w:rsid w:val="00143B6A"/>
    <w:rsid w:val="0015389C"/>
    <w:rsid w:val="00172F46"/>
    <w:rsid w:val="00173D43"/>
    <w:rsid w:val="0017695F"/>
    <w:rsid w:val="00177907"/>
    <w:rsid w:val="0018339D"/>
    <w:rsid w:val="00184183"/>
    <w:rsid w:val="00185A40"/>
    <w:rsid w:val="00187DEF"/>
    <w:rsid w:val="00192C2F"/>
    <w:rsid w:val="001948D9"/>
    <w:rsid w:val="001A37E2"/>
    <w:rsid w:val="001B21E3"/>
    <w:rsid w:val="001B247C"/>
    <w:rsid w:val="001B2E50"/>
    <w:rsid w:val="001B5FDE"/>
    <w:rsid w:val="001D27B1"/>
    <w:rsid w:val="001D2AE4"/>
    <w:rsid w:val="001E2774"/>
    <w:rsid w:val="001F316C"/>
    <w:rsid w:val="001F51E8"/>
    <w:rsid w:val="00205465"/>
    <w:rsid w:val="00212775"/>
    <w:rsid w:val="00212FFB"/>
    <w:rsid w:val="00223082"/>
    <w:rsid w:val="002264E6"/>
    <w:rsid w:val="00227A8A"/>
    <w:rsid w:val="002309D2"/>
    <w:rsid w:val="00243EE7"/>
    <w:rsid w:val="0025539E"/>
    <w:rsid w:val="00257708"/>
    <w:rsid w:val="002610E9"/>
    <w:rsid w:val="00261513"/>
    <w:rsid w:val="00262C0A"/>
    <w:rsid w:val="002653ED"/>
    <w:rsid w:val="00271648"/>
    <w:rsid w:val="00272738"/>
    <w:rsid w:val="0027664F"/>
    <w:rsid w:val="002819A1"/>
    <w:rsid w:val="00287742"/>
    <w:rsid w:val="00287E1D"/>
    <w:rsid w:val="00294231"/>
    <w:rsid w:val="00294A28"/>
    <w:rsid w:val="002A79E3"/>
    <w:rsid w:val="002B741E"/>
    <w:rsid w:val="002C063C"/>
    <w:rsid w:val="002C2A56"/>
    <w:rsid w:val="002C4048"/>
    <w:rsid w:val="002D644F"/>
    <w:rsid w:val="002E2806"/>
    <w:rsid w:val="002E6AF0"/>
    <w:rsid w:val="002E6DBA"/>
    <w:rsid w:val="002F079F"/>
    <w:rsid w:val="002F0DDE"/>
    <w:rsid w:val="002F4794"/>
    <w:rsid w:val="00312D4A"/>
    <w:rsid w:val="003258AD"/>
    <w:rsid w:val="0032761A"/>
    <w:rsid w:val="00334FE8"/>
    <w:rsid w:val="00337146"/>
    <w:rsid w:val="00337BB7"/>
    <w:rsid w:val="00337F07"/>
    <w:rsid w:val="00347A83"/>
    <w:rsid w:val="00351B51"/>
    <w:rsid w:val="003524CA"/>
    <w:rsid w:val="00357914"/>
    <w:rsid w:val="00360021"/>
    <w:rsid w:val="00372D9F"/>
    <w:rsid w:val="0037410A"/>
    <w:rsid w:val="003804C8"/>
    <w:rsid w:val="003844A4"/>
    <w:rsid w:val="00384D67"/>
    <w:rsid w:val="00395302"/>
    <w:rsid w:val="00396FDC"/>
    <w:rsid w:val="003A0994"/>
    <w:rsid w:val="003B48EA"/>
    <w:rsid w:val="003B55E9"/>
    <w:rsid w:val="003C29D9"/>
    <w:rsid w:val="003C6BE7"/>
    <w:rsid w:val="003D6233"/>
    <w:rsid w:val="003E63A2"/>
    <w:rsid w:val="003E74F2"/>
    <w:rsid w:val="003F0E31"/>
    <w:rsid w:val="003F2F18"/>
    <w:rsid w:val="003F5653"/>
    <w:rsid w:val="0040221B"/>
    <w:rsid w:val="00404075"/>
    <w:rsid w:val="00415616"/>
    <w:rsid w:val="004261D4"/>
    <w:rsid w:val="00427555"/>
    <w:rsid w:val="004308EA"/>
    <w:rsid w:val="004357BF"/>
    <w:rsid w:val="00447E47"/>
    <w:rsid w:val="00463B7D"/>
    <w:rsid w:val="00466950"/>
    <w:rsid w:val="0046789B"/>
    <w:rsid w:val="00470C5D"/>
    <w:rsid w:val="00473668"/>
    <w:rsid w:val="00484A6D"/>
    <w:rsid w:val="00486914"/>
    <w:rsid w:val="00486C9D"/>
    <w:rsid w:val="00491930"/>
    <w:rsid w:val="00493E1B"/>
    <w:rsid w:val="004A5B03"/>
    <w:rsid w:val="004A7A35"/>
    <w:rsid w:val="004B130B"/>
    <w:rsid w:val="004B7D7B"/>
    <w:rsid w:val="004C374F"/>
    <w:rsid w:val="004C590A"/>
    <w:rsid w:val="004C70EA"/>
    <w:rsid w:val="004D09E5"/>
    <w:rsid w:val="004D1441"/>
    <w:rsid w:val="004D1808"/>
    <w:rsid w:val="004D4E1D"/>
    <w:rsid w:val="004D7D53"/>
    <w:rsid w:val="004D7EBB"/>
    <w:rsid w:val="004E1B75"/>
    <w:rsid w:val="004E4AD5"/>
    <w:rsid w:val="004F15C3"/>
    <w:rsid w:val="004F4B37"/>
    <w:rsid w:val="004F4B6B"/>
    <w:rsid w:val="004F7053"/>
    <w:rsid w:val="00500205"/>
    <w:rsid w:val="00501625"/>
    <w:rsid w:val="005020DE"/>
    <w:rsid w:val="00504A13"/>
    <w:rsid w:val="0051645F"/>
    <w:rsid w:val="005208EA"/>
    <w:rsid w:val="00531110"/>
    <w:rsid w:val="005402C9"/>
    <w:rsid w:val="005432AF"/>
    <w:rsid w:val="00544F79"/>
    <w:rsid w:val="005453EA"/>
    <w:rsid w:val="00551A85"/>
    <w:rsid w:val="00561E7B"/>
    <w:rsid w:val="00562AC6"/>
    <w:rsid w:val="00571342"/>
    <w:rsid w:val="00573314"/>
    <w:rsid w:val="005749FD"/>
    <w:rsid w:val="0057584E"/>
    <w:rsid w:val="0058209F"/>
    <w:rsid w:val="00584855"/>
    <w:rsid w:val="005950B4"/>
    <w:rsid w:val="00595ADE"/>
    <w:rsid w:val="005A14AD"/>
    <w:rsid w:val="005A28E2"/>
    <w:rsid w:val="005A3D3F"/>
    <w:rsid w:val="005A5083"/>
    <w:rsid w:val="005B1117"/>
    <w:rsid w:val="005B4A7C"/>
    <w:rsid w:val="005C4CEC"/>
    <w:rsid w:val="005D4C61"/>
    <w:rsid w:val="005D646E"/>
    <w:rsid w:val="005D74F1"/>
    <w:rsid w:val="005F0932"/>
    <w:rsid w:val="005F0BB2"/>
    <w:rsid w:val="00602056"/>
    <w:rsid w:val="00603486"/>
    <w:rsid w:val="00603F40"/>
    <w:rsid w:val="00611F20"/>
    <w:rsid w:val="00614BE3"/>
    <w:rsid w:val="00614E39"/>
    <w:rsid w:val="0062559F"/>
    <w:rsid w:val="0062646D"/>
    <w:rsid w:val="00642D8F"/>
    <w:rsid w:val="006430B7"/>
    <w:rsid w:val="00644B80"/>
    <w:rsid w:val="006536DA"/>
    <w:rsid w:val="0065473C"/>
    <w:rsid w:val="006625BF"/>
    <w:rsid w:val="00672981"/>
    <w:rsid w:val="00672FF5"/>
    <w:rsid w:val="00677DBE"/>
    <w:rsid w:val="006816E6"/>
    <w:rsid w:val="00684771"/>
    <w:rsid w:val="00696B30"/>
    <w:rsid w:val="006A6E16"/>
    <w:rsid w:val="006B04EA"/>
    <w:rsid w:val="006B1D84"/>
    <w:rsid w:val="006B79F8"/>
    <w:rsid w:val="006C1AD5"/>
    <w:rsid w:val="006C4019"/>
    <w:rsid w:val="006C576A"/>
    <w:rsid w:val="006E30DC"/>
    <w:rsid w:val="006E4861"/>
    <w:rsid w:val="006F599C"/>
    <w:rsid w:val="006F6D96"/>
    <w:rsid w:val="00700944"/>
    <w:rsid w:val="00700B7B"/>
    <w:rsid w:val="007059F8"/>
    <w:rsid w:val="00707109"/>
    <w:rsid w:val="00711A02"/>
    <w:rsid w:val="00712C16"/>
    <w:rsid w:val="00720861"/>
    <w:rsid w:val="00734751"/>
    <w:rsid w:val="00734E8A"/>
    <w:rsid w:val="007371F3"/>
    <w:rsid w:val="00746760"/>
    <w:rsid w:val="007471B9"/>
    <w:rsid w:val="0074779C"/>
    <w:rsid w:val="007532E7"/>
    <w:rsid w:val="00754B4B"/>
    <w:rsid w:val="00756891"/>
    <w:rsid w:val="00756FBE"/>
    <w:rsid w:val="007630B8"/>
    <w:rsid w:val="0076415A"/>
    <w:rsid w:val="00764DDC"/>
    <w:rsid w:val="00766E4B"/>
    <w:rsid w:val="0077033E"/>
    <w:rsid w:val="00784B25"/>
    <w:rsid w:val="0079228F"/>
    <w:rsid w:val="0079294C"/>
    <w:rsid w:val="00793893"/>
    <w:rsid w:val="007A27CB"/>
    <w:rsid w:val="007A5971"/>
    <w:rsid w:val="007B30B5"/>
    <w:rsid w:val="007B61AF"/>
    <w:rsid w:val="007E38F9"/>
    <w:rsid w:val="007F395B"/>
    <w:rsid w:val="007F4DC0"/>
    <w:rsid w:val="00807BB8"/>
    <w:rsid w:val="00810223"/>
    <w:rsid w:val="008132D9"/>
    <w:rsid w:val="00823F0B"/>
    <w:rsid w:val="008259BA"/>
    <w:rsid w:val="008411D1"/>
    <w:rsid w:val="00847451"/>
    <w:rsid w:val="00853B78"/>
    <w:rsid w:val="00866BD7"/>
    <w:rsid w:val="00875B52"/>
    <w:rsid w:val="00880A44"/>
    <w:rsid w:val="00881FBB"/>
    <w:rsid w:val="008863DB"/>
    <w:rsid w:val="00886569"/>
    <w:rsid w:val="00887DAC"/>
    <w:rsid w:val="0089003A"/>
    <w:rsid w:val="00891664"/>
    <w:rsid w:val="008A3613"/>
    <w:rsid w:val="008A5B4F"/>
    <w:rsid w:val="008A6FE1"/>
    <w:rsid w:val="008B57ED"/>
    <w:rsid w:val="008C0B4A"/>
    <w:rsid w:val="008C2963"/>
    <w:rsid w:val="008C359F"/>
    <w:rsid w:val="008C5977"/>
    <w:rsid w:val="008D02C3"/>
    <w:rsid w:val="008E43E8"/>
    <w:rsid w:val="008F0767"/>
    <w:rsid w:val="008F4474"/>
    <w:rsid w:val="00900F75"/>
    <w:rsid w:val="00902FB2"/>
    <w:rsid w:val="009035BF"/>
    <w:rsid w:val="009037A2"/>
    <w:rsid w:val="00921308"/>
    <w:rsid w:val="00924299"/>
    <w:rsid w:val="00925920"/>
    <w:rsid w:val="00926A5D"/>
    <w:rsid w:val="00927CCC"/>
    <w:rsid w:val="00951EAC"/>
    <w:rsid w:val="00956DE6"/>
    <w:rsid w:val="00961A25"/>
    <w:rsid w:val="00965B25"/>
    <w:rsid w:val="009722B4"/>
    <w:rsid w:val="00980FA8"/>
    <w:rsid w:val="009A23CC"/>
    <w:rsid w:val="009B0BC5"/>
    <w:rsid w:val="009B116D"/>
    <w:rsid w:val="009B13B3"/>
    <w:rsid w:val="009B604D"/>
    <w:rsid w:val="009C6929"/>
    <w:rsid w:val="009C6D8B"/>
    <w:rsid w:val="009D6800"/>
    <w:rsid w:val="009E05F5"/>
    <w:rsid w:val="009E1CC5"/>
    <w:rsid w:val="009E203C"/>
    <w:rsid w:val="009E603E"/>
    <w:rsid w:val="009E6048"/>
    <w:rsid w:val="00A02B8F"/>
    <w:rsid w:val="00A03C9E"/>
    <w:rsid w:val="00A06DAD"/>
    <w:rsid w:val="00A10D74"/>
    <w:rsid w:val="00A121B5"/>
    <w:rsid w:val="00A1527A"/>
    <w:rsid w:val="00A1677D"/>
    <w:rsid w:val="00A200F6"/>
    <w:rsid w:val="00A41D53"/>
    <w:rsid w:val="00A43D07"/>
    <w:rsid w:val="00A464B2"/>
    <w:rsid w:val="00A5637C"/>
    <w:rsid w:val="00A632B6"/>
    <w:rsid w:val="00A63FD8"/>
    <w:rsid w:val="00A7113C"/>
    <w:rsid w:val="00A74657"/>
    <w:rsid w:val="00A76158"/>
    <w:rsid w:val="00A7749E"/>
    <w:rsid w:val="00A80DA3"/>
    <w:rsid w:val="00A9141E"/>
    <w:rsid w:val="00A94CDD"/>
    <w:rsid w:val="00AA0436"/>
    <w:rsid w:val="00AA6FEE"/>
    <w:rsid w:val="00AA79B4"/>
    <w:rsid w:val="00AB1785"/>
    <w:rsid w:val="00AB3AAE"/>
    <w:rsid w:val="00AB70BA"/>
    <w:rsid w:val="00AC5C9D"/>
    <w:rsid w:val="00AC6350"/>
    <w:rsid w:val="00AD6AC1"/>
    <w:rsid w:val="00AE1B8F"/>
    <w:rsid w:val="00AE779C"/>
    <w:rsid w:val="00AF4B3C"/>
    <w:rsid w:val="00AF69BB"/>
    <w:rsid w:val="00B01C23"/>
    <w:rsid w:val="00B01C82"/>
    <w:rsid w:val="00B02323"/>
    <w:rsid w:val="00B1205B"/>
    <w:rsid w:val="00B12BF8"/>
    <w:rsid w:val="00B14EB9"/>
    <w:rsid w:val="00B204A8"/>
    <w:rsid w:val="00B227C4"/>
    <w:rsid w:val="00B41F88"/>
    <w:rsid w:val="00B42B4D"/>
    <w:rsid w:val="00B44B61"/>
    <w:rsid w:val="00B455C9"/>
    <w:rsid w:val="00B709F2"/>
    <w:rsid w:val="00B70F44"/>
    <w:rsid w:val="00B93C4A"/>
    <w:rsid w:val="00B96BD1"/>
    <w:rsid w:val="00B96EEA"/>
    <w:rsid w:val="00BA6830"/>
    <w:rsid w:val="00BA74CA"/>
    <w:rsid w:val="00BD7DC5"/>
    <w:rsid w:val="00BE09CF"/>
    <w:rsid w:val="00BE7988"/>
    <w:rsid w:val="00BF06FF"/>
    <w:rsid w:val="00BF2618"/>
    <w:rsid w:val="00BF3CD2"/>
    <w:rsid w:val="00BF7846"/>
    <w:rsid w:val="00C006B9"/>
    <w:rsid w:val="00C0431F"/>
    <w:rsid w:val="00C1292C"/>
    <w:rsid w:val="00C145F0"/>
    <w:rsid w:val="00C22BD8"/>
    <w:rsid w:val="00C303F5"/>
    <w:rsid w:val="00C34223"/>
    <w:rsid w:val="00C359CF"/>
    <w:rsid w:val="00C41902"/>
    <w:rsid w:val="00C474D7"/>
    <w:rsid w:val="00C528F9"/>
    <w:rsid w:val="00C55D64"/>
    <w:rsid w:val="00C5639E"/>
    <w:rsid w:val="00C574F1"/>
    <w:rsid w:val="00C575AB"/>
    <w:rsid w:val="00C603BE"/>
    <w:rsid w:val="00C62587"/>
    <w:rsid w:val="00C64D05"/>
    <w:rsid w:val="00C65030"/>
    <w:rsid w:val="00C733B2"/>
    <w:rsid w:val="00C7464D"/>
    <w:rsid w:val="00C80095"/>
    <w:rsid w:val="00C86BFA"/>
    <w:rsid w:val="00C90572"/>
    <w:rsid w:val="00C914AA"/>
    <w:rsid w:val="00CB1B1B"/>
    <w:rsid w:val="00CB5B73"/>
    <w:rsid w:val="00CC0F24"/>
    <w:rsid w:val="00CC5819"/>
    <w:rsid w:val="00CD20C1"/>
    <w:rsid w:val="00CD42CA"/>
    <w:rsid w:val="00CD435D"/>
    <w:rsid w:val="00CE4A19"/>
    <w:rsid w:val="00CE6F01"/>
    <w:rsid w:val="00CF10BF"/>
    <w:rsid w:val="00CF4B9E"/>
    <w:rsid w:val="00CF5713"/>
    <w:rsid w:val="00CF6F09"/>
    <w:rsid w:val="00CF7705"/>
    <w:rsid w:val="00D03EE6"/>
    <w:rsid w:val="00D04F37"/>
    <w:rsid w:val="00D112A4"/>
    <w:rsid w:val="00D326A7"/>
    <w:rsid w:val="00D3664C"/>
    <w:rsid w:val="00D36DEC"/>
    <w:rsid w:val="00D56341"/>
    <w:rsid w:val="00D610DD"/>
    <w:rsid w:val="00D62689"/>
    <w:rsid w:val="00D66AB7"/>
    <w:rsid w:val="00D73D64"/>
    <w:rsid w:val="00D74CE8"/>
    <w:rsid w:val="00D80A2D"/>
    <w:rsid w:val="00D9301A"/>
    <w:rsid w:val="00DA164A"/>
    <w:rsid w:val="00DA7395"/>
    <w:rsid w:val="00DB264E"/>
    <w:rsid w:val="00DD299E"/>
    <w:rsid w:val="00DD5777"/>
    <w:rsid w:val="00DD7085"/>
    <w:rsid w:val="00DF032F"/>
    <w:rsid w:val="00DF7677"/>
    <w:rsid w:val="00E0218F"/>
    <w:rsid w:val="00E02618"/>
    <w:rsid w:val="00E13511"/>
    <w:rsid w:val="00E20803"/>
    <w:rsid w:val="00E2368F"/>
    <w:rsid w:val="00E25A1E"/>
    <w:rsid w:val="00E31CAC"/>
    <w:rsid w:val="00E44539"/>
    <w:rsid w:val="00E753DE"/>
    <w:rsid w:val="00E835FC"/>
    <w:rsid w:val="00E93ACB"/>
    <w:rsid w:val="00EA5FDF"/>
    <w:rsid w:val="00EA6377"/>
    <w:rsid w:val="00EA7644"/>
    <w:rsid w:val="00EB7244"/>
    <w:rsid w:val="00EC0DBC"/>
    <w:rsid w:val="00EC1664"/>
    <w:rsid w:val="00EC23DF"/>
    <w:rsid w:val="00EC46B2"/>
    <w:rsid w:val="00ED0627"/>
    <w:rsid w:val="00ED1F67"/>
    <w:rsid w:val="00ED75B3"/>
    <w:rsid w:val="00EE1D82"/>
    <w:rsid w:val="00EF309C"/>
    <w:rsid w:val="00EF38CC"/>
    <w:rsid w:val="00EF4F7F"/>
    <w:rsid w:val="00EF56CE"/>
    <w:rsid w:val="00F06278"/>
    <w:rsid w:val="00F12AF8"/>
    <w:rsid w:val="00F176DE"/>
    <w:rsid w:val="00F256F7"/>
    <w:rsid w:val="00F25BE1"/>
    <w:rsid w:val="00F26A54"/>
    <w:rsid w:val="00F33CA9"/>
    <w:rsid w:val="00F462E1"/>
    <w:rsid w:val="00F56769"/>
    <w:rsid w:val="00F569CE"/>
    <w:rsid w:val="00F579AE"/>
    <w:rsid w:val="00F6395C"/>
    <w:rsid w:val="00F63986"/>
    <w:rsid w:val="00F648EF"/>
    <w:rsid w:val="00F7479B"/>
    <w:rsid w:val="00F74E3D"/>
    <w:rsid w:val="00F81151"/>
    <w:rsid w:val="00F85238"/>
    <w:rsid w:val="00F87EB5"/>
    <w:rsid w:val="00F90465"/>
    <w:rsid w:val="00FA1A85"/>
    <w:rsid w:val="00FA28D0"/>
    <w:rsid w:val="00FB1909"/>
    <w:rsid w:val="00FB534D"/>
    <w:rsid w:val="00FB698A"/>
    <w:rsid w:val="00FC16F7"/>
    <w:rsid w:val="00FC20FE"/>
    <w:rsid w:val="00FC318B"/>
    <w:rsid w:val="00FC39DD"/>
    <w:rsid w:val="00FC3D4E"/>
    <w:rsid w:val="00FD1482"/>
    <w:rsid w:val="00FD607E"/>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D326A7"/>
    <w:rPr>
      <w:color w:val="605E5C"/>
      <w:shd w:val="clear" w:color="auto" w:fill="E1DFDD"/>
    </w:rPr>
  </w:style>
  <w:style w:type="character" w:styleId="FollowedHyperlink">
    <w:name w:val="FollowedHyperlink"/>
    <w:basedOn w:val="DefaultParagraphFont"/>
    <w:uiPriority w:val="99"/>
    <w:semiHidden/>
    <w:unhideWhenUsed/>
    <w:rsid w:val="00372D9F"/>
    <w:rPr>
      <w:color w:val="954F72" w:themeColor="followedHyperlink"/>
      <w:u w:val="single"/>
    </w:rPr>
  </w:style>
  <w:style w:type="character" w:customStyle="1" w:styleId="ui-provider">
    <w:name w:val="ui-provider"/>
    <w:basedOn w:val="DefaultParagraphFont"/>
    <w:rsid w:val="0086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okumenti/normativie-akti?dokument=61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auniba.lv/?rub=1&amp;sub=13" TargetMode="External"/><Relationship Id="rId4" Type="http://schemas.openxmlformats.org/officeDocument/2006/relationships/settings" Target="settings.xml"/><Relationship Id="rId9" Type="http://schemas.openxmlformats.org/officeDocument/2006/relationships/hyperlink" Target="https://www.viis.gov.lv/registri/iestad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426B-D337-437C-B0D9-FAC11864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6743</Characters>
  <Application>Microsoft Office Word</Application>
  <DocSecurity>4</DocSecurity>
  <Lines>56</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Liga Korsaka</cp:lastModifiedBy>
  <cp:revision>2</cp:revision>
  <cp:lastPrinted>2024-03-05T06:35:00Z</cp:lastPrinted>
  <dcterms:created xsi:type="dcterms:W3CDTF">2024-04-08T05:37:00Z</dcterms:created>
  <dcterms:modified xsi:type="dcterms:W3CDTF">2024-04-08T05:37:00Z</dcterms:modified>
</cp:coreProperties>
</file>